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4A" w:rsidRPr="00291EF4" w:rsidRDefault="0094204A" w:rsidP="00291EF4">
      <w:pPr>
        <w:tabs>
          <w:tab w:val="left" w:pos="6480"/>
        </w:tabs>
        <w:autoSpaceDN w:val="0"/>
        <w:spacing w:after="0" w:line="360" w:lineRule="auto"/>
        <w:ind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</w:t>
      </w:r>
      <w:r w:rsidR="0029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94204A" w:rsidRPr="0094204A" w:rsidRDefault="0094204A" w:rsidP="0094204A">
      <w:pPr>
        <w:tabs>
          <w:tab w:val="num" w:pos="0"/>
          <w:tab w:val="num" w:pos="360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94204A" w:rsidRPr="0094204A" w:rsidRDefault="0094204A" w:rsidP="0094204A">
      <w:pPr>
        <w:tabs>
          <w:tab w:val="num" w:pos="0"/>
          <w:tab w:val="num" w:pos="360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94204A" w:rsidRPr="0094204A" w:rsidRDefault="0094204A" w:rsidP="0094204A">
      <w:pPr>
        <w:tabs>
          <w:tab w:val="num" w:pos="0"/>
          <w:tab w:val="num" w:pos="360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«Чеченский государственный университет </w:t>
      </w:r>
    </w:p>
    <w:p w:rsidR="0094204A" w:rsidRPr="0094204A" w:rsidRDefault="0094204A" w:rsidP="0094204A">
      <w:pPr>
        <w:tabs>
          <w:tab w:val="num" w:pos="0"/>
          <w:tab w:val="num" w:pos="360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Ахмата </w:t>
      </w:r>
      <w:proofErr w:type="spellStart"/>
      <w:r w:rsidRPr="0094204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Абдулхамидовича</w:t>
      </w:r>
      <w:proofErr w:type="spellEnd"/>
      <w:r w:rsidRPr="0094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Кадырова»</w:t>
      </w:r>
    </w:p>
    <w:p w:rsidR="0094204A" w:rsidRPr="0094204A" w:rsidRDefault="0094204A" w:rsidP="0094204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50"/>
        <w:gridCol w:w="3740"/>
      </w:tblGrid>
      <w:tr w:rsidR="0094204A" w:rsidRPr="0094204A" w:rsidTr="0094204A">
        <w:tc>
          <w:tcPr>
            <w:tcW w:w="6345" w:type="dxa"/>
          </w:tcPr>
          <w:p w:rsidR="0094204A" w:rsidRPr="0094204A" w:rsidRDefault="0094204A" w:rsidP="0094204A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</w:tcPr>
          <w:p w:rsidR="0094204A" w:rsidRPr="0094204A" w:rsidRDefault="0094204A" w:rsidP="0094204A">
            <w:pPr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20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Утверждаю:</w:t>
            </w:r>
          </w:p>
          <w:p w:rsidR="0094204A" w:rsidRPr="0094204A" w:rsidRDefault="0094204A" w:rsidP="0094204A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20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Проректор по учебной работе</w:t>
            </w:r>
          </w:p>
          <w:p w:rsidR="0094204A" w:rsidRPr="0094204A" w:rsidRDefault="0094204A" w:rsidP="0094204A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20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Ярычев Н.У.______________</w:t>
            </w:r>
          </w:p>
          <w:p w:rsidR="0094204A" w:rsidRPr="0094204A" w:rsidRDefault="0094204A" w:rsidP="0094204A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4204A" w:rsidRPr="0094204A" w:rsidRDefault="0094204A" w:rsidP="0094204A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20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«___» _________ 20___ г.</w:t>
            </w:r>
          </w:p>
          <w:p w:rsidR="0094204A" w:rsidRPr="0094204A" w:rsidRDefault="0094204A" w:rsidP="0094204A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94204A" w:rsidRPr="0094204A" w:rsidRDefault="0094204A" w:rsidP="0094204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204A" w:rsidRPr="0094204A" w:rsidRDefault="0094204A" w:rsidP="0094204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204A" w:rsidRPr="0094204A" w:rsidRDefault="0094204A" w:rsidP="0094204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204A" w:rsidRPr="0094204A" w:rsidRDefault="0094204A" w:rsidP="0094204A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2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ВОСПИТАНИЯ</w:t>
      </w:r>
    </w:p>
    <w:p w:rsidR="0094204A" w:rsidRPr="0094204A" w:rsidRDefault="0094204A" w:rsidP="0094204A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9"/>
        <w:gridCol w:w="4491"/>
      </w:tblGrid>
      <w:tr w:rsidR="0094204A" w:rsidRPr="0094204A" w:rsidTr="0094204A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Направление</w:t>
            </w:r>
            <w:proofErr w:type="spellEnd"/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подготовки</w:t>
            </w:r>
            <w:proofErr w:type="spellEnd"/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Акушерское </w:t>
            </w:r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дело </w:t>
            </w:r>
          </w:p>
        </w:tc>
      </w:tr>
      <w:tr w:rsidR="0094204A" w:rsidRPr="0094204A" w:rsidTr="0094204A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Код</w:t>
            </w:r>
            <w:proofErr w:type="spellEnd"/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направления</w:t>
            </w:r>
            <w:proofErr w:type="spellEnd"/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подготовки</w:t>
            </w:r>
            <w:proofErr w:type="spellEnd"/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204A" w:rsidRPr="0094204A" w:rsidTr="0094204A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Профиль подготовки/программа/специализация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Акушерское </w:t>
            </w:r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дело </w:t>
            </w:r>
          </w:p>
        </w:tc>
      </w:tr>
      <w:tr w:rsidR="0094204A" w:rsidRPr="0094204A" w:rsidTr="0094204A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акушер/акушерка</w:t>
            </w:r>
          </w:p>
        </w:tc>
      </w:tr>
      <w:tr w:rsidR="0094204A" w:rsidRPr="0094204A" w:rsidTr="0094204A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Форма</w:t>
            </w:r>
            <w:proofErr w:type="spellEnd"/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обучения</w:t>
            </w:r>
            <w:proofErr w:type="spellEnd"/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420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очная</w:t>
            </w:r>
            <w:proofErr w:type="spellEnd"/>
          </w:p>
        </w:tc>
      </w:tr>
    </w:tbl>
    <w:p w:rsidR="0094204A" w:rsidRPr="0094204A" w:rsidRDefault="0094204A" w:rsidP="0094204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204A" w:rsidRPr="0094204A" w:rsidRDefault="0094204A" w:rsidP="0094204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204A" w:rsidRPr="0094204A" w:rsidRDefault="0094204A" w:rsidP="0094204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204A" w:rsidRPr="0094204A" w:rsidRDefault="0094204A" w:rsidP="0094204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204A" w:rsidRPr="0094204A" w:rsidRDefault="0094204A" w:rsidP="0094204A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204A" w:rsidRPr="0094204A" w:rsidRDefault="0094204A" w:rsidP="0094204A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Грозный-202</w:t>
      </w:r>
      <w:r w:rsidR="00F352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bookmarkStart w:id="0" w:name="_GoBack"/>
      <w:bookmarkEnd w:id="0"/>
    </w:p>
    <w:p w:rsidR="0094204A" w:rsidRPr="0094204A" w:rsidRDefault="0094204A" w:rsidP="0094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94204A" w:rsidRPr="0094204A">
          <w:pgSz w:w="11910" w:h="16840"/>
          <w:pgMar w:top="1040" w:right="740" w:bottom="280" w:left="1380" w:header="720" w:footer="720" w:gutter="0"/>
          <w:cols w:space="720"/>
        </w:sectPr>
      </w:pPr>
    </w:p>
    <w:p w:rsidR="0094204A" w:rsidRPr="0094204A" w:rsidRDefault="0094204A" w:rsidP="0094204A">
      <w:pPr>
        <w:widowControl w:val="0"/>
        <w:autoSpaceDE w:val="0"/>
        <w:autoSpaceDN w:val="0"/>
        <w:spacing w:before="82"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42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ОГЛАВЛЕНИЕ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Normal"/>
        <w:tblW w:w="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98"/>
        <w:gridCol w:w="749"/>
        <w:gridCol w:w="8476"/>
      </w:tblGrid>
      <w:tr w:rsidR="0094204A" w:rsidRPr="0094204A" w:rsidTr="0094204A">
        <w:trPr>
          <w:trHeight w:val="80"/>
        </w:trPr>
        <w:tc>
          <w:tcPr>
            <w:tcW w:w="698" w:type="dxa"/>
            <w:hideMark/>
          </w:tcPr>
          <w:p w:rsidR="0094204A" w:rsidRPr="0094204A" w:rsidRDefault="0094204A" w:rsidP="0094204A">
            <w:pPr>
              <w:spacing w:before="17"/>
              <w:ind w:left="166" w:righ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225" w:type="dxa"/>
            <w:gridSpan w:val="2"/>
            <w:hideMark/>
          </w:tcPr>
          <w:p w:rsidR="0094204A" w:rsidRPr="0094204A" w:rsidRDefault="0094204A" w:rsidP="0094204A">
            <w:pPr>
              <w:spacing w:before="17"/>
              <w:ind w:left="16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</w:t>
            </w:r>
            <w:proofErr w:type="spellEnd"/>
            <w:r w:rsidRPr="0094204A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</w:rPr>
              <w:t>положения</w:t>
            </w:r>
            <w:proofErr w:type="spellEnd"/>
          </w:p>
        </w:tc>
      </w:tr>
      <w:tr w:rsidR="0094204A" w:rsidRPr="0094204A" w:rsidTr="0094204A">
        <w:trPr>
          <w:trHeight w:val="921"/>
        </w:trPr>
        <w:tc>
          <w:tcPr>
            <w:tcW w:w="698" w:type="dxa"/>
          </w:tcPr>
          <w:p w:rsidR="0094204A" w:rsidRPr="0094204A" w:rsidRDefault="0094204A" w:rsidP="009420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hideMark/>
          </w:tcPr>
          <w:p w:rsidR="0094204A" w:rsidRPr="0094204A" w:rsidRDefault="0094204A" w:rsidP="0094204A">
            <w:pPr>
              <w:spacing w:before="15"/>
              <w:ind w:left="143" w:right="1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476" w:type="dxa"/>
            <w:hideMark/>
          </w:tcPr>
          <w:p w:rsidR="0094204A" w:rsidRPr="0094204A" w:rsidRDefault="0094204A" w:rsidP="0094204A">
            <w:pPr>
              <w:tabs>
                <w:tab w:val="left" w:pos="4054"/>
                <w:tab w:val="left" w:pos="5823"/>
                <w:tab w:val="left" w:pos="6505"/>
              </w:tabs>
              <w:spacing w:before="15"/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Концептуально-ценностные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основания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принципы</w:t>
            </w:r>
          </w:p>
          <w:p w:rsidR="0094204A" w:rsidRPr="0094204A" w:rsidRDefault="0094204A" w:rsidP="0094204A">
            <w:pPr>
              <w:tabs>
                <w:tab w:val="left" w:pos="1879"/>
                <w:tab w:val="left" w:pos="4084"/>
                <w:tab w:val="left" w:pos="5374"/>
                <w:tab w:val="left" w:pos="5714"/>
              </w:tabs>
              <w:spacing w:line="370" w:lineRule="atLeast"/>
              <w:ind w:left="166" w:right="20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воспитательного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процесса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4204A">
              <w:rPr>
                <w:rFonts w:ascii="Times New Roman" w:eastAsia="Times New Roman" w:hAnsi="Times New Roman"/>
                <w:w w:val="95"/>
                <w:sz w:val="24"/>
                <w:szCs w:val="24"/>
                <w:lang w:val="ru-RU"/>
              </w:rPr>
              <w:t xml:space="preserve">ФГБОУ ВО «Чеченский государственный университет им. </w:t>
            </w:r>
            <w:proofErr w:type="spellStart"/>
            <w:r w:rsidRPr="0094204A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А.А.Кадырова</w:t>
            </w:r>
            <w:proofErr w:type="spellEnd"/>
            <w:r w:rsidRPr="0094204A">
              <w:rPr>
                <w:rFonts w:ascii="Times New Roman" w:eastAsia="Times New Roman" w:hAnsi="Times New Roman"/>
                <w:w w:val="95"/>
                <w:sz w:val="24"/>
                <w:szCs w:val="24"/>
              </w:rPr>
              <w:t>»</w:t>
            </w:r>
          </w:p>
        </w:tc>
      </w:tr>
      <w:tr w:rsidR="0094204A" w:rsidRPr="0094204A" w:rsidTr="0094204A">
        <w:trPr>
          <w:trHeight w:val="525"/>
        </w:trPr>
        <w:tc>
          <w:tcPr>
            <w:tcW w:w="698" w:type="dxa"/>
          </w:tcPr>
          <w:p w:rsidR="0094204A" w:rsidRPr="0094204A" w:rsidRDefault="0094204A" w:rsidP="009420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hideMark/>
          </w:tcPr>
          <w:p w:rsidR="0094204A" w:rsidRPr="0094204A" w:rsidRDefault="0094204A" w:rsidP="0094204A">
            <w:pPr>
              <w:spacing w:before="17"/>
              <w:ind w:left="143" w:right="1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476" w:type="dxa"/>
            <w:hideMark/>
          </w:tcPr>
          <w:p w:rsidR="0094204A" w:rsidRPr="0094204A" w:rsidRDefault="0094204A" w:rsidP="0094204A">
            <w:pPr>
              <w:tabs>
                <w:tab w:val="left" w:pos="2080"/>
                <w:tab w:val="left" w:pos="2531"/>
                <w:tab w:val="left" w:pos="4856"/>
                <w:tab w:val="left" w:pos="6683"/>
              </w:tabs>
              <w:spacing w:before="17" w:line="276" w:lineRule="auto"/>
              <w:ind w:left="166" w:right="20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Методологические</w:t>
            </w:r>
            <w:r w:rsidRPr="0094204A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подходы</w:t>
            </w:r>
            <w:r w:rsidRPr="0094204A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94204A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94204A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воспитательной</w:t>
            </w:r>
            <w:r w:rsidRPr="0094204A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 образовательной организации высшего образования</w:t>
            </w:r>
          </w:p>
        </w:tc>
      </w:tr>
      <w:tr w:rsidR="0094204A" w:rsidRPr="0094204A" w:rsidTr="0094204A">
        <w:trPr>
          <w:trHeight w:val="80"/>
        </w:trPr>
        <w:tc>
          <w:tcPr>
            <w:tcW w:w="698" w:type="dxa"/>
          </w:tcPr>
          <w:p w:rsidR="0094204A" w:rsidRPr="0094204A" w:rsidRDefault="0094204A" w:rsidP="009420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hideMark/>
          </w:tcPr>
          <w:p w:rsidR="0094204A" w:rsidRPr="0094204A" w:rsidRDefault="0094204A" w:rsidP="0094204A">
            <w:pPr>
              <w:spacing w:before="17"/>
              <w:ind w:left="143" w:right="1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476" w:type="dxa"/>
            <w:hideMark/>
          </w:tcPr>
          <w:p w:rsidR="0094204A" w:rsidRPr="0094204A" w:rsidRDefault="0094204A" w:rsidP="0094204A">
            <w:pPr>
              <w:spacing w:before="17" w:line="276" w:lineRule="auto"/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Цель</w:t>
            </w:r>
            <w:r w:rsidRPr="0094204A">
              <w:rPr>
                <w:rFonts w:ascii="Times New Roman" w:eastAsia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4204A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задачи</w:t>
            </w:r>
            <w:r w:rsidRPr="0094204A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воспитательной</w:t>
            </w:r>
            <w:r w:rsidRPr="0094204A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94204A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94204A" w:rsidRPr="0094204A" w:rsidTr="0094204A">
        <w:trPr>
          <w:trHeight w:val="924"/>
        </w:trPr>
        <w:tc>
          <w:tcPr>
            <w:tcW w:w="698" w:type="dxa"/>
            <w:hideMark/>
          </w:tcPr>
          <w:p w:rsidR="0094204A" w:rsidRPr="0094204A" w:rsidRDefault="0094204A" w:rsidP="0094204A">
            <w:pPr>
              <w:spacing w:before="205"/>
              <w:ind w:left="179" w:righ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225" w:type="dxa"/>
            <w:gridSpan w:val="2"/>
            <w:hideMark/>
          </w:tcPr>
          <w:p w:rsidR="0094204A" w:rsidRPr="0094204A" w:rsidRDefault="0094204A" w:rsidP="0094204A">
            <w:pPr>
              <w:tabs>
                <w:tab w:val="left" w:pos="1936"/>
                <w:tab w:val="left" w:pos="2323"/>
                <w:tab w:val="left" w:pos="3574"/>
                <w:tab w:val="left" w:pos="5276"/>
                <w:tab w:val="left" w:pos="7539"/>
              </w:tabs>
              <w:spacing w:before="156" w:line="370" w:lineRule="atLeast"/>
              <w:ind w:left="162" w:right="19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Содержание</w:t>
            </w:r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ab/>
              <w:t>и</w:t>
            </w:r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ab/>
              <w:t>условия</w:t>
            </w:r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ab/>
              <w:t>реализации</w:t>
            </w:r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ab/>
              <w:t>воспитательной</w:t>
            </w:r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ab/>
              <w:t>работы</w:t>
            </w:r>
            <w:r w:rsidRPr="0094204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94204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ФГБОУ ВО «Чеченский государственный университет им. </w:t>
            </w:r>
            <w:proofErr w:type="spellStart"/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</w:rPr>
              <w:t>А.А.Кадырова</w:t>
            </w:r>
            <w:proofErr w:type="spellEnd"/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4204A" w:rsidRPr="0094204A" w:rsidTr="0094204A">
        <w:trPr>
          <w:trHeight w:val="545"/>
        </w:trPr>
        <w:tc>
          <w:tcPr>
            <w:tcW w:w="698" w:type="dxa"/>
          </w:tcPr>
          <w:p w:rsidR="0094204A" w:rsidRPr="0094204A" w:rsidRDefault="0094204A" w:rsidP="009420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hideMark/>
          </w:tcPr>
          <w:p w:rsidR="0094204A" w:rsidRPr="0094204A" w:rsidRDefault="0094204A" w:rsidP="0094204A">
            <w:pPr>
              <w:spacing w:before="15"/>
              <w:ind w:left="143" w:right="1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476" w:type="dxa"/>
            <w:hideMark/>
          </w:tcPr>
          <w:p w:rsidR="0094204A" w:rsidRPr="0094204A" w:rsidRDefault="0094204A" w:rsidP="0094204A">
            <w:pPr>
              <w:tabs>
                <w:tab w:val="left" w:pos="2444"/>
                <w:tab w:val="left" w:pos="4775"/>
                <w:tab w:val="left" w:pos="5718"/>
              </w:tabs>
              <w:spacing w:before="15"/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Воспитывающая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(воспитательная)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среда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образовательной</w:t>
            </w:r>
          </w:p>
          <w:p w:rsidR="0094204A" w:rsidRPr="0094204A" w:rsidRDefault="0094204A" w:rsidP="0094204A">
            <w:pPr>
              <w:spacing w:before="52"/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организации</w:t>
            </w:r>
            <w:r w:rsidRPr="0094204A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высшего</w:t>
            </w:r>
            <w:r w:rsidRPr="0094204A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</w:p>
        </w:tc>
      </w:tr>
      <w:tr w:rsidR="0094204A" w:rsidRPr="0094204A" w:rsidTr="0094204A">
        <w:trPr>
          <w:trHeight w:val="669"/>
        </w:trPr>
        <w:tc>
          <w:tcPr>
            <w:tcW w:w="698" w:type="dxa"/>
          </w:tcPr>
          <w:p w:rsidR="0094204A" w:rsidRPr="0094204A" w:rsidRDefault="0094204A" w:rsidP="009420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hideMark/>
          </w:tcPr>
          <w:p w:rsidR="0094204A" w:rsidRPr="0094204A" w:rsidRDefault="0094204A" w:rsidP="0094204A">
            <w:pPr>
              <w:spacing w:before="17"/>
              <w:ind w:left="143" w:right="1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476" w:type="dxa"/>
            <w:hideMark/>
          </w:tcPr>
          <w:p w:rsidR="0094204A" w:rsidRPr="0094204A" w:rsidRDefault="0094204A" w:rsidP="0094204A">
            <w:pPr>
              <w:tabs>
                <w:tab w:val="left" w:pos="1945"/>
                <w:tab w:val="left" w:pos="3849"/>
                <w:tab w:val="left" w:pos="6128"/>
              </w:tabs>
              <w:spacing w:before="17"/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Примерные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направления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воспитательной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деятельности</w:t>
            </w:r>
          </w:p>
          <w:p w:rsidR="0094204A" w:rsidRPr="0094204A" w:rsidRDefault="0094204A" w:rsidP="0094204A">
            <w:pPr>
              <w:spacing w:before="48"/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4204A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воспитательной</w:t>
            </w:r>
            <w:r w:rsidRPr="0094204A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</w:p>
        </w:tc>
      </w:tr>
      <w:tr w:rsidR="0094204A" w:rsidRPr="0094204A" w:rsidTr="0094204A">
        <w:trPr>
          <w:trHeight w:val="637"/>
        </w:trPr>
        <w:tc>
          <w:tcPr>
            <w:tcW w:w="698" w:type="dxa"/>
          </w:tcPr>
          <w:p w:rsidR="0094204A" w:rsidRPr="0094204A" w:rsidRDefault="0094204A" w:rsidP="009420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hideMark/>
          </w:tcPr>
          <w:p w:rsidR="0094204A" w:rsidRPr="0094204A" w:rsidRDefault="0094204A" w:rsidP="0094204A">
            <w:pPr>
              <w:spacing w:before="17"/>
              <w:ind w:left="143" w:right="1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8476" w:type="dxa"/>
            <w:hideMark/>
          </w:tcPr>
          <w:p w:rsidR="0094204A" w:rsidRPr="0094204A" w:rsidRDefault="0094204A" w:rsidP="0094204A">
            <w:pPr>
              <w:spacing w:before="17"/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Виды</w:t>
            </w:r>
            <w:r w:rsidRPr="0094204A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94204A">
              <w:rPr>
                <w:rFonts w:ascii="Times New Roman" w:eastAsia="Times New Roman" w:hAnsi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обучающихся</w:t>
            </w:r>
            <w:r w:rsidRPr="0094204A">
              <w:rPr>
                <w:rFonts w:ascii="Times New Roman" w:eastAsia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4204A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воспитательной</w:t>
            </w:r>
            <w:r w:rsidRPr="0094204A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системе</w:t>
            </w:r>
          </w:p>
          <w:p w:rsidR="0094204A" w:rsidRPr="0094204A" w:rsidRDefault="0094204A" w:rsidP="0094204A">
            <w:pPr>
              <w:spacing w:before="48"/>
              <w:ind w:left="16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образовательной</w:t>
            </w:r>
            <w:proofErr w:type="spellEnd"/>
            <w:r w:rsidRPr="0094204A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организации</w:t>
            </w:r>
            <w:proofErr w:type="spellEnd"/>
            <w:r w:rsidRPr="0094204A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высшего</w:t>
            </w:r>
            <w:proofErr w:type="spellEnd"/>
            <w:r w:rsidRPr="0094204A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94204A" w:rsidRPr="0094204A" w:rsidTr="0094204A">
        <w:trPr>
          <w:trHeight w:val="591"/>
        </w:trPr>
        <w:tc>
          <w:tcPr>
            <w:tcW w:w="698" w:type="dxa"/>
          </w:tcPr>
          <w:p w:rsidR="0094204A" w:rsidRPr="0094204A" w:rsidRDefault="0094204A" w:rsidP="009420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hideMark/>
          </w:tcPr>
          <w:p w:rsidR="0094204A" w:rsidRPr="0094204A" w:rsidRDefault="0094204A" w:rsidP="0094204A">
            <w:pPr>
              <w:spacing w:before="17"/>
              <w:ind w:left="143" w:right="1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8476" w:type="dxa"/>
            <w:hideMark/>
          </w:tcPr>
          <w:p w:rsidR="0094204A" w:rsidRPr="0094204A" w:rsidRDefault="0094204A" w:rsidP="0094204A">
            <w:pPr>
              <w:spacing w:before="48"/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Формы</w:t>
            </w:r>
            <w:r w:rsidRPr="0094204A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4204A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методы</w:t>
            </w:r>
            <w:r w:rsidRPr="0094204A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воспитательной</w:t>
            </w:r>
            <w:r w:rsidRPr="0094204A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  <w:r w:rsidRPr="0094204A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94204A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образовательной организации высшего образования</w:t>
            </w:r>
          </w:p>
        </w:tc>
      </w:tr>
      <w:tr w:rsidR="0094204A" w:rsidRPr="0094204A" w:rsidTr="0094204A">
        <w:trPr>
          <w:trHeight w:val="573"/>
        </w:trPr>
        <w:tc>
          <w:tcPr>
            <w:tcW w:w="698" w:type="dxa"/>
          </w:tcPr>
          <w:p w:rsidR="0094204A" w:rsidRPr="0094204A" w:rsidRDefault="0094204A" w:rsidP="009420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hideMark/>
          </w:tcPr>
          <w:p w:rsidR="0094204A" w:rsidRPr="0094204A" w:rsidRDefault="0094204A" w:rsidP="0094204A">
            <w:pPr>
              <w:spacing w:before="19"/>
              <w:ind w:left="143" w:right="1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8476" w:type="dxa"/>
            <w:hideMark/>
          </w:tcPr>
          <w:p w:rsidR="0094204A" w:rsidRPr="0094204A" w:rsidRDefault="0094204A" w:rsidP="0094204A">
            <w:pPr>
              <w:tabs>
                <w:tab w:val="left" w:pos="1677"/>
                <w:tab w:val="left" w:pos="3460"/>
                <w:tab w:val="left" w:pos="5127"/>
                <w:tab w:val="left" w:pos="6378"/>
              </w:tabs>
              <w:spacing w:before="19"/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Ресурсное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обеспечение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реализации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рабочей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программы</w:t>
            </w:r>
          </w:p>
          <w:p w:rsidR="0094204A" w:rsidRPr="0094204A" w:rsidRDefault="0094204A" w:rsidP="0094204A">
            <w:pPr>
              <w:tabs>
                <w:tab w:val="left" w:pos="1915"/>
                <w:tab w:val="left" w:pos="2423"/>
                <w:tab w:val="left" w:pos="4807"/>
                <w:tab w:val="left" w:pos="6687"/>
              </w:tabs>
              <w:spacing w:line="370" w:lineRule="atLeast"/>
              <w:ind w:left="166" w:right="2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воспитания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 образовательной организации высшего образования</w:t>
            </w:r>
          </w:p>
        </w:tc>
      </w:tr>
      <w:tr w:rsidR="0094204A" w:rsidRPr="0094204A" w:rsidTr="0094204A">
        <w:trPr>
          <w:trHeight w:val="1109"/>
        </w:trPr>
        <w:tc>
          <w:tcPr>
            <w:tcW w:w="698" w:type="dxa"/>
          </w:tcPr>
          <w:p w:rsidR="0094204A" w:rsidRPr="0094204A" w:rsidRDefault="0094204A" w:rsidP="009420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hideMark/>
          </w:tcPr>
          <w:p w:rsidR="0094204A" w:rsidRPr="0094204A" w:rsidRDefault="0094204A" w:rsidP="0094204A">
            <w:pPr>
              <w:spacing w:before="17"/>
              <w:ind w:left="143" w:right="1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8476" w:type="dxa"/>
            <w:hideMark/>
          </w:tcPr>
          <w:p w:rsidR="0094204A" w:rsidRPr="0094204A" w:rsidRDefault="0094204A" w:rsidP="0094204A">
            <w:pPr>
              <w:tabs>
                <w:tab w:val="left" w:pos="2492"/>
                <w:tab w:val="left" w:pos="4837"/>
                <w:tab w:val="left" w:pos="6683"/>
              </w:tabs>
              <w:spacing w:before="17"/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Инфраструктура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образовательной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организации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высшего</w:t>
            </w:r>
          </w:p>
          <w:p w:rsidR="0094204A" w:rsidRPr="0094204A" w:rsidRDefault="0094204A" w:rsidP="0094204A">
            <w:pPr>
              <w:tabs>
                <w:tab w:val="left" w:pos="2251"/>
                <w:tab w:val="left" w:pos="4811"/>
                <w:tab w:val="left" w:pos="6758"/>
              </w:tabs>
              <w:spacing w:line="370" w:lineRule="atLeast"/>
              <w:ind w:left="166" w:right="2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образования,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обеспечивающая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реализацию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4204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рабочей</w:t>
            </w:r>
            <w:r w:rsidRPr="0094204A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программы воспитания</w:t>
            </w:r>
          </w:p>
        </w:tc>
      </w:tr>
      <w:tr w:rsidR="0094204A" w:rsidRPr="0094204A" w:rsidTr="0094204A">
        <w:trPr>
          <w:trHeight w:val="475"/>
        </w:trPr>
        <w:tc>
          <w:tcPr>
            <w:tcW w:w="698" w:type="dxa"/>
          </w:tcPr>
          <w:p w:rsidR="0094204A" w:rsidRPr="0094204A" w:rsidRDefault="0094204A" w:rsidP="009420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hideMark/>
          </w:tcPr>
          <w:p w:rsidR="0094204A" w:rsidRPr="0094204A" w:rsidRDefault="0094204A" w:rsidP="0094204A">
            <w:pPr>
              <w:spacing w:before="17"/>
              <w:ind w:left="143" w:right="1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8476" w:type="dxa"/>
            <w:hideMark/>
          </w:tcPr>
          <w:p w:rsidR="0094204A" w:rsidRPr="0094204A" w:rsidRDefault="0094204A" w:rsidP="0094204A">
            <w:pPr>
              <w:spacing w:before="17" w:line="276" w:lineRule="auto"/>
              <w:ind w:left="166" w:right="20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Социокультурное  </w:t>
            </w:r>
            <w:r w:rsidRPr="0094204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пространство.    Сетевое    взаимодействие</w:t>
            </w:r>
            <w:r w:rsidRPr="0094204A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94204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организациями,</w:t>
            </w:r>
            <w:r w:rsidRPr="0094204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социальными</w:t>
            </w:r>
            <w:r w:rsidRPr="0094204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институтами</w:t>
            </w:r>
            <w:r w:rsidRPr="0094204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4204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субъектами</w:t>
            </w:r>
            <w:r w:rsidRPr="0094204A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воспитания</w:t>
            </w:r>
          </w:p>
        </w:tc>
      </w:tr>
      <w:tr w:rsidR="0094204A" w:rsidRPr="0094204A" w:rsidTr="0094204A">
        <w:trPr>
          <w:trHeight w:val="527"/>
        </w:trPr>
        <w:tc>
          <w:tcPr>
            <w:tcW w:w="698" w:type="dxa"/>
            <w:hideMark/>
          </w:tcPr>
          <w:p w:rsidR="0094204A" w:rsidRPr="0094204A" w:rsidRDefault="0094204A" w:rsidP="0094204A">
            <w:pPr>
              <w:spacing w:before="204"/>
              <w:ind w:left="179" w:righ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225" w:type="dxa"/>
            <w:gridSpan w:val="2"/>
          </w:tcPr>
          <w:p w:rsidR="0094204A" w:rsidRPr="0094204A" w:rsidRDefault="0094204A" w:rsidP="0094204A">
            <w:pPr>
              <w:tabs>
                <w:tab w:val="left" w:pos="2579"/>
                <w:tab w:val="left" w:pos="4623"/>
                <w:tab w:val="left" w:pos="7544"/>
              </w:tabs>
              <w:spacing w:before="156" w:line="370" w:lineRule="atLeast"/>
              <w:ind w:left="162" w:right="19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Управление системой</w:t>
            </w:r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ab/>
              <w:t xml:space="preserve">воспитательной </w:t>
            </w:r>
            <w:r w:rsidRPr="0094204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>работы</w:t>
            </w:r>
            <w:r w:rsidRPr="0094204A">
              <w:rPr>
                <w:rFonts w:ascii="Times New Roman" w:eastAsia="Times New Roman" w:hAnsi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</w:t>
            </w:r>
            <w:r w:rsidRPr="0094204A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ФГБОУ ВО                            </w:t>
            </w:r>
            <w:proofErr w:type="gramStart"/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Чеченский государственный университет им. </w:t>
            </w:r>
            <w:proofErr w:type="spellStart"/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</w:rPr>
              <w:t>А.А.Кадырова</w:t>
            </w:r>
            <w:proofErr w:type="spellEnd"/>
            <w:r w:rsidRPr="0094204A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94204A" w:rsidRPr="0094204A" w:rsidRDefault="0094204A" w:rsidP="0094204A">
            <w:pPr>
              <w:tabs>
                <w:tab w:val="left" w:pos="2579"/>
                <w:tab w:val="left" w:pos="4623"/>
                <w:tab w:val="left" w:pos="7544"/>
              </w:tabs>
              <w:spacing w:before="156" w:line="370" w:lineRule="atLeast"/>
              <w:ind w:left="162" w:right="19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4204A" w:rsidRPr="0094204A" w:rsidTr="0094204A">
        <w:trPr>
          <w:trHeight w:val="328"/>
        </w:trPr>
        <w:tc>
          <w:tcPr>
            <w:tcW w:w="698" w:type="dxa"/>
          </w:tcPr>
          <w:p w:rsidR="0094204A" w:rsidRPr="0094204A" w:rsidRDefault="0094204A" w:rsidP="009420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94204A" w:rsidRPr="0094204A" w:rsidRDefault="0094204A" w:rsidP="0094204A">
            <w:pPr>
              <w:spacing w:before="15"/>
              <w:ind w:left="143" w:right="1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204A" w:rsidRPr="0094204A" w:rsidRDefault="0094204A" w:rsidP="0094204A">
            <w:pPr>
              <w:spacing w:before="15"/>
              <w:ind w:left="143" w:right="1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476" w:type="dxa"/>
          </w:tcPr>
          <w:p w:rsidR="0094204A" w:rsidRPr="0094204A" w:rsidRDefault="0094204A" w:rsidP="0094204A">
            <w:pPr>
              <w:tabs>
                <w:tab w:val="left" w:pos="2351"/>
                <w:tab w:val="left" w:pos="2592"/>
                <w:tab w:val="left" w:pos="3504"/>
                <w:tab w:val="left" w:pos="3926"/>
                <w:tab w:val="left" w:pos="4055"/>
                <w:tab w:val="left" w:pos="4722"/>
                <w:tab w:val="left" w:pos="6223"/>
                <w:tab w:val="left" w:pos="6611"/>
              </w:tabs>
              <w:spacing w:before="15" w:line="276" w:lineRule="auto"/>
              <w:ind w:left="166" w:right="2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Воспитательная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система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 xml:space="preserve">и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управление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системой</w:t>
            </w:r>
            <w:r w:rsidRPr="0094204A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воспитательной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работы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</w:p>
          <w:p w:rsidR="0094204A" w:rsidRPr="0094204A" w:rsidRDefault="0094204A" w:rsidP="0094204A">
            <w:pPr>
              <w:spacing w:before="3" w:line="302" w:lineRule="exact"/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4204A" w:rsidRPr="0094204A" w:rsidTr="0094204A">
        <w:trPr>
          <w:trHeight w:val="328"/>
        </w:trPr>
        <w:tc>
          <w:tcPr>
            <w:tcW w:w="698" w:type="dxa"/>
          </w:tcPr>
          <w:p w:rsidR="0094204A" w:rsidRPr="0094204A" w:rsidRDefault="0094204A" w:rsidP="009420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hideMark/>
          </w:tcPr>
          <w:p w:rsidR="0094204A" w:rsidRPr="0094204A" w:rsidRDefault="0094204A" w:rsidP="0094204A">
            <w:pPr>
              <w:spacing w:line="309" w:lineRule="exact"/>
              <w:ind w:right="16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476" w:type="dxa"/>
            <w:hideMark/>
          </w:tcPr>
          <w:p w:rsidR="0094204A" w:rsidRPr="0094204A" w:rsidRDefault="0094204A" w:rsidP="0094204A">
            <w:pPr>
              <w:tabs>
                <w:tab w:val="left" w:pos="2890"/>
                <w:tab w:val="left" w:pos="5902"/>
              </w:tabs>
              <w:spacing w:line="309" w:lineRule="exact"/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Студенческое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самоуправление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(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соуправление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</w:p>
          <w:p w:rsidR="0094204A" w:rsidRPr="0094204A" w:rsidRDefault="0094204A" w:rsidP="0094204A">
            <w:pPr>
              <w:spacing w:before="47"/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94204A" w:rsidRPr="0094204A" w:rsidTr="0094204A">
        <w:trPr>
          <w:trHeight w:val="328"/>
        </w:trPr>
        <w:tc>
          <w:tcPr>
            <w:tcW w:w="698" w:type="dxa"/>
          </w:tcPr>
          <w:p w:rsidR="0094204A" w:rsidRPr="0094204A" w:rsidRDefault="0094204A" w:rsidP="0094204A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hideMark/>
          </w:tcPr>
          <w:p w:rsidR="0094204A" w:rsidRPr="0094204A" w:rsidRDefault="0094204A" w:rsidP="0094204A">
            <w:pPr>
              <w:spacing w:before="17"/>
              <w:ind w:right="16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8476" w:type="dxa"/>
            <w:hideMark/>
          </w:tcPr>
          <w:p w:rsidR="0094204A" w:rsidRPr="0094204A" w:rsidRDefault="0094204A" w:rsidP="0094204A">
            <w:pPr>
              <w:tabs>
                <w:tab w:val="left" w:pos="3086"/>
              </w:tabs>
              <w:spacing w:before="17"/>
              <w:ind w:left="1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Мониторинг</w:t>
            </w:r>
            <w:r w:rsidRPr="0094204A">
              <w:rPr>
                <w:rFonts w:ascii="Times New Roman" w:eastAsia="Times New Roman" w:hAnsi="Times New Roman"/>
                <w:spacing w:val="116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качества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организации</w:t>
            </w:r>
            <w:r w:rsidRPr="0094204A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воспитательной</w:t>
            </w:r>
            <w:r w:rsidRPr="0094204A">
              <w:rPr>
                <w:rFonts w:ascii="Times New Roman" w:eastAsia="Times New Roman" w:hAnsi="Times New Roman"/>
                <w:spacing w:val="115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</w:t>
            </w:r>
          </w:p>
          <w:p w:rsidR="0094204A" w:rsidRPr="0094204A" w:rsidRDefault="0094204A" w:rsidP="0094204A">
            <w:pPr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left="166" w:right="20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условий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реализации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  <w:t>содержания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  <w:r w:rsidRPr="0094204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94204A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</w:p>
        </w:tc>
      </w:tr>
    </w:tbl>
    <w:p w:rsidR="0094204A" w:rsidRPr="0094204A" w:rsidRDefault="0094204A" w:rsidP="0094204A">
      <w:pPr>
        <w:widowControl w:val="0"/>
        <w:autoSpaceDE w:val="0"/>
        <w:autoSpaceDN w:val="0"/>
        <w:spacing w:before="82" w:after="0" w:line="240" w:lineRule="auto"/>
        <w:ind w:left="309" w:right="1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before="82" w:after="0" w:line="240" w:lineRule="auto"/>
        <w:ind w:left="309" w:right="1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before="82" w:after="0" w:line="240" w:lineRule="auto"/>
        <w:ind w:left="309" w:right="1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before="82" w:after="0" w:line="240" w:lineRule="auto"/>
        <w:ind w:left="309" w:right="1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before="82" w:after="0" w:line="240" w:lineRule="auto"/>
        <w:ind w:left="309" w:right="1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before="82" w:after="0" w:line="240" w:lineRule="auto"/>
        <w:ind w:right="109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before="82" w:after="0" w:line="240" w:lineRule="auto"/>
        <w:ind w:right="109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before="82" w:after="0" w:line="240" w:lineRule="auto"/>
        <w:ind w:left="309" w:right="1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ПОЯСНИТЕЛЬНАЯ</w:t>
      </w:r>
      <w:r w:rsidRPr="0094204A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ЗАПИСКА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воспитания в образовательной организации Медицинский колледж при Медицинском институте ФГБОУ ВО «Чеченский государственный университет им.                    А.А. Кадырова» (далее - Колледж) представляет собой ценностно-нормативную, методологическую, методическую и технологическую основу организации воспитательной деятельности в современной образовательной организации среднего профессионально образования </w:t>
      </w:r>
      <w:proofErr w:type="gramStart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94204A">
        <w:rPr>
          <w:rFonts w:ascii="Times New Roman" w:eastAsia="Times New Roman" w:hAnsi="Times New Roman" w:cs="Times New Roman"/>
          <w:sz w:val="24"/>
          <w:szCs w:val="24"/>
        </w:rPr>
        <w:t>далее - СПО).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Областью применения рабочей программы воспитания (далее - Программа) в Колледже является образовательное и социокультурное пространство, образовательная и воспитывающая среда в их единстве и взаимосвязи.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организацию воспитательной деятельности субъектов образовательного и воспитательного процессов.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Воспитание в образовательной деятельности Колледжа носит системный, плановый и непрерывный характер.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Основным средством осуществления такой деятельности является воспитательная система и соответствующая ей Программа и План воспитательной работы (далее – План).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Программа призвана оказать содействие и помощь субъектам образовательных отношений в разработке структуры и содержания Программы и Плана Университета.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Программа в Колледже разработана в соответствии с нормами и положениями: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Конституции Российской Федерации;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− Федерального закона от 29.12.2012 г. №273-ФЗ «Об образовании в Российской Федерации»;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− Федерального закона от 31.07.2020 №304-ФЗ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− Федерального закона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>)» №15-ФЗ от 05.02.2018 г.;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− Указа Президента Российской Федерации от 31.12.2015 №683 «О Стратегии национальной безопасности Российской Федерации»;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− Указа Президента Российской Федерации от 19.12.2012 №1666 «О Стратегии государственной национальной политики Российской Федерации на период до 2025 года»;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− Указа Президента Российской Федерации от 24.12.2014 №808 Об утверждении Основ государственной культурной политики»;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− Указа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− Указа Президента Российской Федерации от 09.05.2017 №203 «Стратегия развития информационного общества в Российской Федерации на 2017-2030 гг.»;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lastRenderedPageBreak/>
        <w:t>− Постановления Правительства Российской Федерации от 29.02.2016 № 26-р «О стратегии культурной политики на 2030 год»;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− Распоряжения Правительства от 29.11.2014 №2403-р «Основы государственной молодежной политики Российской Федерации на период до 025 года»;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− Распоряжения Правительства от 29.05.2015 №996-р «Стратегия развития воспитания в Российской Федерации на период до 2025 года»;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− Постановления Правительства Российской Федерации от 26.12.2017 № 1642 Об утверждении государственной программы Российской Федерации «Развитие образования»;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− Плана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№2403-р;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− Посланий Президента России Федеральному Собранию Российской Федерации;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− Методических рекомендаций о создании и деятельности </w:t>
      </w:r>
      <w:proofErr w:type="gramStart"/>
      <w:r w:rsidRPr="0094204A">
        <w:rPr>
          <w:rFonts w:ascii="Times New Roman" w:eastAsia="Times New Roman" w:hAnsi="Times New Roman" w:cs="Times New Roman"/>
          <w:sz w:val="24"/>
          <w:szCs w:val="24"/>
        </w:rPr>
        <w:t>советов</w:t>
      </w:r>
      <w:proofErr w:type="gram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образовательных организациях (письмо Министерства образования и науки Российской Федерации от 14.02.2014 № ВК-262/09).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− Приказа Федеральной службы по надзору в сфере образования и науки (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Рособрнадзор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>) от 14 августа 2020 г. № 831 «Об утверждении Требований к      структуре      официального      сайта      образовательной      организации в информационно-телекоммуникационной сети «Интернет» и формату предоставления информации».</w:t>
      </w:r>
    </w:p>
    <w:p w:rsidR="0094204A" w:rsidRPr="0094204A" w:rsidRDefault="0094204A" w:rsidP="0094204A">
      <w:pPr>
        <w:widowControl w:val="0"/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Программа в Колледже разработана в традициях отечественной педагогики и образовательной практики и базируется по принципу преемственности и согласованности с целями и содержанием Программ воспитания в системе общего образования и среднего профессионального образования.</w:t>
      </w:r>
    </w:p>
    <w:p w:rsidR="0094204A" w:rsidRPr="0094204A" w:rsidRDefault="0094204A" w:rsidP="009420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94204A" w:rsidRPr="0094204A">
          <w:pgSz w:w="11910" w:h="16840"/>
          <w:pgMar w:top="1040" w:right="740" w:bottom="280" w:left="1380" w:header="711" w:footer="0" w:gutter="0"/>
          <w:cols w:space="720"/>
        </w:sectPr>
      </w:pPr>
    </w:p>
    <w:p w:rsidR="0094204A" w:rsidRPr="0094204A" w:rsidRDefault="0094204A" w:rsidP="0094204A">
      <w:pPr>
        <w:widowControl w:val="0"/>
        <w:numPr>
          <w:ilvl w:val="0"/>
          <w:numId w:val="1"/>
        </w:numPr>
        <w:tabs>
          <w:tab w:val="left" w:pos="3566"/>
        </w:tabs>
        <w:autoSpaceDE w:val="0"/>
        <w:autoSpaceDN w:val="0"/>
        <w:spacing w:before="82" w:after="0" w:line="240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42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ОБЩИЕ</w:t>
      </w:r>
      <w:r w:rsidRPr="0094204A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ПОЛОЖЕНИЯ</w:t>
      </w:r>
    </w:p>
    <w:p w:rsidR="0094204A" w:rsidRPr="0094204A" w:rsidRDefault="0094204A" w:rsidP="0094204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4204A" w:rsidRPr="0094204A" w:rsidRDefault="0094204A" w:rsidP="0094204A">
      <w:pPr>
        <w:widowControl w:val="0"/>
        <w:numPr>
          <w:ilvl w:val="1"/>
          <w:numId w:val="2"/>
        </w:numPr>
        <w:tabs>
          <w:tab w:val="left" w:pos="1910"/>
        </w:tabs>
        <w:autoSpaceDE w:val="0"/>
        <w:autoSpaceDN w:val="0"/>
        <w:spacing w:after="0" w:line="276" w:lineRule="auto"/>
        <w:ind w:right="113" w:firstLine="7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Концептуально-ценностные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 воспитательного процесса в образовательной организации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высшего</w:t>
      </w:r>
      <w:r w:rsidRPr="009420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</w:p>
    <w:p w:rsidR="0094204A" w:rsidRPr="0094204A" w:rsidRDefault="0094204A" w:rsidP="0094204A">
      <w:pPr>
        <w:widowControl w:val="0"/>
        <w:tabs>
          <w:tab w:val="left" w:pos="7340"/>
        </w:tabs>
        <w:autoSpaceDE w:val="0"/>
        <w:autoSpaceDN w:val="0"/>
        <w:spacing w:after="0" w:line="276" w:lineRule="auto"/>
        <w:ind w:left="319" w:right="10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Активная     роль     ценностей     обучающихся     СПО    проявляется</w:t>
      </w:r>
      <w:r w:rsidRPr="0094204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204A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их  </w:t>
      </w:r>
      <w:r w:rsidRPr="0094204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мировоззрении  </w:t>
      </w:r>
      <w:r w:rsidRPr="0094204A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через  </w:t>
      </w:r>
      <w:r w:rsidRPr="0094204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систему  </w:t>
      </w:r>
      <w:r w:rsidRPr="0094204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ценностно-смысловых  </w:t>
      </w:r>
      <w:r w:rsidRPr="0094204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ориентиров</w:t>
      </w:r>
      <w:r w:rsidRPr="0094204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установок, принципов</w:t>
      </w:r>
      <w:r w:rsidRPr="0094204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идеалов, взглядов</w:t>
      </w:r>
      <w:r w:rsidRPr="0094204A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   убеждений, отношений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критериев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совокупности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образует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нормативно-регулятивный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ab/>
        <w:t>механизм их жизнедеятельности</w:t>
      </w:r>
      <w:r w:rsidRPr="0094204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 профессиональной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40" w:lineRule="auto"/>
        <w:ind w:left="284" w:firstLine="74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со</w:t>
      </w:r>
      <w:r w:rsidRPr="0094204A">
        <w:rPr>
          <w:rFonts w:ascii="Times New Roman" w:eastAsia="Times New Roman" w:hAnsi="Times New Roman" w:cs="Times New Roman"/>
          <w:bCs/>
          <w:spacing w:val="5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Стратегией</w:t>
      </w:r>
      <w:r w:rsidRPr="0094204A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национальной</w:t>
      </w:r>
      <w:r w:rsidRPr="0094204A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безопасности</w:t>
      </w:r>
      <w:r w:rsidRPr="0094204A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Российской</w:t>
      </w:r>
      <w:r w:rsidRPr="0094204A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Федерации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1 </w:t>
      </w:r>
      <w:r w:rsidRPr="0094204A">
        <w:rPr>
          <w:rFonts w:ascii="Times New Roman" w:eastAsia="Times New Roman" w:hAnsi="Times New Roman" w:cs="Times New Roman"/>
          <w:bCs/>
          <w:sz w:val="24"/>
          <w:szCs w:val="24"/>
        </w:rPr>
        <w:t>приоритетными для воспитательного процесса в Колледже определены</w:t>
      </w:r>
      <w:r w:rsidRPr="0094204A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следующие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традиционные духовно-нравственные</w:t>
      </w:r>
      <w:r w:rsidRPr="009420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</w:t>
      </w:r>
      <w:r w:rsidRPr="0094204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94204A" w:rsidRPr="0094204A" w:rsidRDefault="0094204A" w:rsidP="0094204A">
      <w:pPr>
        <w:widowControl w:val="0"/>
        <w:numPr>
          <w:ilvl w:val="0"/>
          <w:numId w:val="3"/>
        </w:numPr>
        <w:tabs>
          <w:tab w:val="left" w:pos="1242"/>
        </w:tabs>
        <w:autoSpaceDE w:val="0"/>
        <w:autoSpaceDN w:val="0"/>
        <w:spacing w:before="5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приоритет</w:t>
      </w:r>
      <w:proofErr w:type="spellEnd"/>
      <w:r w:rsidRPr="0094204A"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 xml:space="preserve">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духовного</w:t>
      </w:r>
      <w:proofErr w:type="spellEnd"/>
      <w:r w:rsidRPr="0094204A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над</w:t>
      </w:r>
      <w:proofErr w:type="spellEnd"/>
      <w:r w:rsidRPr="0094204A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материальным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4204A" w:rsidRPr="0094204A" w:rsidRDefault="0094204A" w:rsidP="0094204A">
      <w:pPr>
        <w:widowControl w:val="0"/>
        <w:numPr>
          <w:ilvl w:val="0"/>
          <w:numId w:val="3"/>
        </w:numPr>
        <w:tabs>
          <w:tab w:val="left" w:pos="1242"/>
        </w:tabs>
        <w:autoSpaceDE w:val="0"/>
        <w:autoSpaceDN w:val="0"/>
        <w:spacing w:before="4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защита</w:t>
      </w:r>
      <w:r w:rsidRPr="0094204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человеческой</w:t>
      </w:r>
      <w:r w:rsidRPr="009420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9420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94204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свобод</w:t>
      </w:r>
      <w:r w:rsidRPr="009420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94204A" w:rsidRPr="0094204A" w:rsidRDefault="0094204A" w:rsidP="0094204A">
      <w:pPr>
        <w:widowControl w:val="0"/>
        <w:numPr>
          <w:ilvl w:val="0"/>
          <w:numId w:val="3"/>
        </w:numPr>
        <w:tabs>
          <w:tab w:val="left" w:pos="1242"/>
        </w:tabs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семья,</w:t>
      </w:r>
      <w:r w:rsidRPr="009420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созидательный</w:t>
      </w:r>
      <w:r w:rsidRPr="0094204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труд,</w:t>
      </w:r>
      <w:r w:rsidRPr="009420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служение</w:t>
      </w:r>
      <w:r w:rsidRPr="0094204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Отечеству;</w:t>
      </w:r>
    </w:p>
    <w:p w:rsidR="0094204A" w:rsidRPr="0094204A" w:rsidRDefault="0094204A" w:rsidP="0094204A">
      <w:pPr>
        <w:widowControl w:val="0"/>
        <w:numPr>
          <w:ilvl w:val="0"/>
          <w:numId w:val="3"/>
        </w:numPr>
        <w:tabs>
          <w:tab w:val="left" w:pos="1242"/>
        </w:tabs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морали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нравственности,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гуманизм,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милосердие,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справедливость,</w:t>
      </w:r>
      <w:r w:rsidRPr="0094204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взаимопомощь,</w:t>
      </w:r>
      <w:r w:rsidRPr="0094204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коллективизм;</w:t>
      </w:r>
    </w:p>
    <w:p w:rsidR="0094204A" w:rsidRPr="0094204A" w:rsidRDefault="0094204A" w:rsidP="0094204A">
      <w:pPr>
        <w:widowControl w:val="0"/>
        <w:numPr>
          <w:ilvl w:val="0"/>
          <w:numId w:val="3"/>
        </w:numPr>
        <w:tabs>
          <w:tab w:val="left" w:pos="1242"/>
        </w:tabs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историческое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преемственность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94204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нашей Родины</w:t>
      </w:r>
    </w:p>
    <w:p w:rsidR="0094204A" w:rsidRPr="0094204A" w:rsidRDefault="0094204A" w:rsidP="0094204A">
      <w:pPr>
        <w:widowControl w:val="0"/>
        <w:autoSpaceDE w:val="0"/>
        <w:autoSpaceDN w:val="0"/>
        <w:spacing w:before="2" w:after="0" w:line="240" w:lineRule="auto"/>
        <w:ind w:left="103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Принципами организации</w:t>
      </w:r>
      <w:r w:rsidRPr="0094204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воспитательного</w:t>
      </w:r>
      <w:r w:rsidRPr="0094204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  <w:r w:rsidRPr="009420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4204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Колледжа являются:</w:t>
      </w:r>
    </w:p>
    <w:p w:rsidR="0094204A" w:rsidRPr="0094204A" w:rsidRDefault="0094204A" w:rsidP="0094204A">
      <w:pPr>
        <w:widowControl w:val="0"/>
        <w:numPr>
          <w:ilvl w:val="0"/>
          <w:numId w:val="4"/>
        </w:numPr>
        <w:tabs>
          <w:tab w:val="left" w:pos="1386"/>
        </w:tabs>
        <w:autoSpaceDE w:val="0"/>
        <w:autoSpaceDN w:val="0"/>
        <w:spacing w:before="48" w:after="0" w:line="276" w:lineRule="auto"/>
        <w:ind w:right="11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системность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целостность,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единства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94204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составных</w:t>
      </w:r>
      <w:r w:rsidRPr="0094204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частей воспитательной системы СПО;</w:t>
      </w:r>
    </w:p>
    <w:p w:rsidR="0094204A" w:rsidRPr="0094204A" w:rsidRDefault="0094204A" w:rsidP="0094204A">
      <w:pPr>
        <w:widowControl w:val="0"/>
        <w:numPr>
          <w:ilvl w:val="0"/>
          <w:numId w:val="4"/>
        </w:numPr>
        <w:tabs>
          <w:tab w:val="left" w:pos="1357"/>
        </w:tabs>
        <w:autoSpaceDE w:val="0"/>
        <w:autoSpaceDN w:val="0"/>
        <w:spacing w:after="0" w:line="276" w:lineRule="auto"/>
        <w:ind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природосообразность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приоритет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социально-психологической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благоприятного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социально-психологического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климата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в коллективе;</w:t>
      </w:r>
    </w:p>
    <w:p w:rsidR="0094204A" w:rsidRPr="0094204A" w:rsidRDefault="0094204A" w:rsidP="0094204A">
      <w:pPr>
        <w:widowControl w:val="0"/>
        <w:numPr>
          <w:ilvl w:val="0"/>
          <w:numId w:val="4"/>
        </w:numPr>
        <w:tabs>
          <w:tab w:val="left" w:pos="1588"/>
        </w:tabs>
        <w:autoSpaceDE w:val="0"/>
        <w:autoSpaceDN w:val="0"/>
        <w:spacing w:after="0" w:line="276" w:lineRule="auto"/>
        <w:ind w:right="10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культуросообразность</w:t>
      </w:r>
      <w:proofErr w:type="spellEnd"/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ценностно-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смыслового     </w:t>
      </w:r>
      <w:r w:rsidRPr="0094204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наполнения      </w:t>
      </w:r>
      <w:r w:rsidRPr="0094204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содержания      </w:t>
      </w:r>
      <w:r w:rsidRPr="0094204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воспитательной      </w:t>
      </w:r>
      <w:r w:rsidRPr="0094204A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94204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организационной</w:t>
      </w:r>
      <w:r w:rsidRPr="0094204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94204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ООВО,</w:t>
      </w:r>
      <w:r w:rsidRPr="009420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гуманизация</w:t>
      </w:r>
      <w:proofErr w:type="spellEnd"/>
      <w:r w:rsidRPr="0094204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94204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процесса;</w:t>
      </w:r>
    </w:p>
    <w:p w:rsidR="0094204A" w:rsidRPr="0094204A" w:rsidRDefault="0094204A" w:rsidP="0094204A">
      <w:pPr>
        <w:widowControl w:val="0"/>
        <w:numPr>
          <w:ilvl w:val="0"/>
          <w:numId w:val="4"/>
        </w:numPr>
        <w:tabs>
          <w:tab w:val="left" w:pos="1381"/>
        </w:tabs>
        <w:autoSpaceDE w:val="0"/>
        <w:autoSpaceDN w:val="0"/>
        <w:spacing w:before="45" w:after="0" w:line="276" w:lineRule="auto"/>
        <w:ind w:right="11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приоритет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инициативности,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самостоятельности,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партнерства    в   совместной   деятельности    участников   образовательного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 воспитательного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процессов;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6DED62" wp14:editId="5F436BB2">
                <wp:simplePos x="0" y="0"/>
                <wp:positionH relativeFrom="page">
                  <wp:posOffset>1079500</wp:posOffset>
                </wp:positionH>
                <wp:positionV relativeFrom="paragraph">
                  <wp:posOffset>162560</wp:posOffset>
                </wp:positionV>
                <wp:extent cx="1829435" cy="889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99D01" id="docshape2" o:spid="_x0000_s1026" style="position:absolute;margin-left:85pt;margin-top:12.8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4204A" w:rsidRPr="0094204A" w:rsidRDefault="0094204A" w:rsidP="0094204A">
      <w:pPr>
        <w:widowControl w:val="0"/>
        <w:autoSpaceDE w:val="0"/>
        <w:autoSpaceDN w:val="0"/>
        <w:spacing w:before="95" w:after="0" w:line="235" w:lineRule="auto"/>
        <w:ind w:left="319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94204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Указ</w:t>
      </w:r>
      <w:r w:rsidRPr="0094204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Президента</w:t>
      </w:r>
      <w:r w:rsidRPr="0094204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94204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4204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94204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94204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94204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94204A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4204A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683</w:t>
      </w:r>
      <w:r w:rsidRPr="0094204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94204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Pr="0094204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r w:rsidRPr="0094204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9420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9420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9420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(с изменениями</w:t>
      </w:r>
      <w:r w:rsidRPr="009420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420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марта 2018</w:t>
      </w:r>
      <w:r w:rsidRPr="009420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г.).</w:t>
      </w:r>
    </w:p>
    <w:p w:rsidR="0094204A" w:rsidRPr="0094204A" w:rsidRDefault="0094204A" w:rsidP="0094204A">
      <w:pPr>
        <w:spacing w:after="0" w:line="235" w:lineRule="auto"/>
        <w:rPr>
          <w:rFonts w:ascii="Times New Roman" w:eastAsia="Times New Roman" w:hAnsi="Times New Roman" w:cs="Times New Roman"/>
          <w:sz w:val="24"/>
          <w:szCs w:val="24"/>
        </w:rPr>
        <w:sectPr w:rsidR="0094204A" w:rsidRPr="0094204A">
          <w:pgSz w:w="11910" w:h="16840"/>
          <w:pgMar w:top="1040" w:right="740" w:bottom="280" w:left="1380" w:header="711" w:footer="0" w:gutter="0"/>
          <w:cols w:space="720"/>
        </w:sectPr>
      </w:pPr>
    </w:p>
    <w:p w:rsidR="0094204A" w:rsidRPr="0094204A" w:rsidRDefault="0094204A" w:rsidP="0094204A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before="77" w:after="0" w:line="276" w:lineRule="auto"/>
        <w:ind w:right="10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lastRenderedPageBreak/>
        <w:t>соуправление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   как    сочетание    административного    управления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студенческого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самостоятельности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вариантов</w:t>
      </w:r>
      <w:r w:rsidRPr="0094204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направлений воспитательной деятельности;</w:t>
      </w:r>
    </w:p>
    <w:p w:rsidR="0094204A" w:rsidRPr="0094204A" w:rsidRDefault="0094204A" w:rsidP="0094204A">
      <w:pPr>
        <w:widowControl w:val="0"/>
        <w:numPr>
          <w:ilvl w:val="0"/>
          <w:numId w:val="4"/>
        </w:numPr>
        <w:tabs>
          <w:tab w:val="left" w:pos="1276"/>
          <w:tab w:val="left" w:pos="8093"/>
        </w:tabs>
        <w:autoSpaceDE w:val="0"/>
        <w:autoSpaceDN w:val="0"/>
        <w:spacing w:after="0" w:line="276" w:lineRule="auto"/>
        <w:ind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информированность, полнота </w:t>
      </w:r>
      <w:r w:rsidRPr="0094204A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информации,</w:t>
      </w:r>
      <w:r w:rsidRPr="0094204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94204A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обмена, учет  </w:t>
      </w:r>
      <w:r w:rsidRPr="0094204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единства  </w:t>
      </w:r>
      <w:r w:rsidRPr="0094204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94204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 </w:t>
      </w:r>
      <w:r w:rsidRPr="0094204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94204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 обратной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связи.</w:t>
      </w:r>
    </w:p>
    <w:p w:rsidR="0094204A" w:rsidRPr="0094204A" w:rsidRDefault="0094204A" w:rsidP="0094204A">
      <w:pPr>
        <w:widowControl w:val="0"/>
        <w:numPr>
          <w:ilvl w:val="1"/>
          <w:numId w:val="2"/>
        </w:numPr>
        <w:tabs>
          <w:tab w:val="left" w:pos="1636"/>
        </w:tabs>
        <w:autoSpaceDE w:val="0"/>
        <w:autoSpaceDN w:val="0"/>
        <w:spacing w:after="0" w:line="276" w:lineRule="auto"/>
        <w:ind w:right="117" w:firstLine="7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Методологические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подходы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9420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 образовательной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9420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среднего профессионального образования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В основу организации воспитательной деятельности Колледжа положен комплекс методологических подходов, включающий: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аксиологический (ценностно-ориентированный) подход – подразумевает в качестве основы управления воспитательной системой вуза созидательную социально-направленную деятельность, опирающуюся на стратегические ценности (ценность жизни и здоровья человека; духовно-нравственные ценности; социальные ценности; ценность общения, контакта и диалога; ценность развития и самореализации; ценность опыта самостоятельности и ценность профессионального опыта; ценность дружбы; ценность свободы и ответственности и др.);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 системный подход, согласно которому воспитательная система Колледжа                                                        - открытая социально-психологическая, развивающаяся система, состоящая из двух взаимосвязанных субъектов/подсистем: управляющая (руководство колледжа – заместитель директора по  учебно- воспитательной работе; куратор учебной группы; преподаватель) и управляемая (студенческое сообщество, студенческий актив, студенческие коллективы, студенческие группы и др.), что подразумевает иерархичность элементов системы, наличие субординационных взаимосвязей субъектов, их соподчиненность согласно особому месту каждого из них в системе;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системно-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подход – позволяет установить уровень целостности воспитательной системы Колледжа, степень взаимосвязи ее подсистем в образовательном процессе, который является основным процессом, направленным на конечный результат активной созидательной воспитывающей деятельности коллектива университета; - культурологический подход – создание в Колледже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культуросообразной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среды, формирование общей, профессиональной культуры и культуры труда обучающихся, что, в целом, способствует реализации культурной направленности образования и воспитания, позволяет рассматривать содержание деятельности обучающихся (учебной, научной, проектной, социально-значимой и т.д.) как обобщенную культуру в единстве ее аксиологического, системно-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и личностного компонентов;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проблемно-функциональный подход позволяет осуществлять целеполагание с учетом выявленных воспитательных проблем и рассматривать управление системой воспитательной работы СПО как процесс взаимосвязанных управленческих функций (анализ, планирование, организация, регулирование, контроль), ориентированных на достижение целей воспитательного процесса;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научно-исследовательский подход рассматривает воспитательную работу в Колледже как деятельность, имеющую исследовательскую основу, включающую вариативный комплекс методов теоретического и эмпирического характера;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проектный подход – предполагает развитие личностных и профессиональных компетенций, обучающихся в процессе индивидуальной/совместной проектной деятельности;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ресурсный подход – учитывает готовность вуза реализовать воспитательную работу через нормативно-правовое, кадровое, финансовое, информационное, научно-методическое, учебно-методическое, материально-техническое обеспечение;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подход – направлен на повышение культуры здоровья, сбережение здоровья субъектов образовательных отношений, активное субъект-субъектное взаимодействие по созданию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здоровьеформирующей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среды и смене внутренней позиции личности в отношении здоровья на сознательно-ответственную, по развитию индивидуального стиля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здоровьесозидающей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преподавателей, по разработке и организации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здоровьесозидающих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и методического арсенала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занятий, по актуализации и реализации здорового образа жизни;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информационный подход – рассматривает воспитательную работу как информационный процесс, состоящий из специфических операций (сбор и анализ информации о состоянии управляемого объекта; преобразование информации; передача информации с учетом принятия управленческих решений). Информационный подход подразумевает актуализацию объективной информации о системе воспитательной работы вуза, что позволяет определять существующий уровень состояния и корректировать систему воспитательной работы.</w:t>
      </w:r>
    </w:p>
    <w:p w:rsidR="0094204A" w:rsidRPr="0094204A" w:rsidRDefault="0094204A" w:rsidP="0094204A">
      <w:pPr>
        <w:widowControl w:val="0"/>
        <w:numPr>
          <w:ilvl w:val="1"/>
          <w:numId w:val="2"/>
        </w:numPr>
        <w:tabs>
          <w:tab w:val="left" w:pos="1641"/>
        </w:tabs>
        <w:autoSpaceDE w:val="0"/>
        <w:autoSpaceDN w:val="0"/>
        <w:spacing w:after="0" w:line="276" w:lineRule="auto"/>
        <w:ind w:right="115" w:firstLine="71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9420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высшего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94204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воспитательной</w:t>
      </w:r>
      <w:r w:rsidRPr="0094204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94204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94204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активной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гражданского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самоопределения,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становления и индивидуально-личностной самореализации в созидательной деятельности для удовлетворения потребностей в нравственном, культурном, интеллектуальном, социальном и профессиональном развитии.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В рамках программных мероприятий воспитательной работы </w:t>
      </w:r>
      <w:proofErr w:type="gramStart"/>
      <w:r w:rsidRPr="0094204A">
        <w:rPr>
          <w:rFonts w:ascii="Times New Roman" w:eastAsia="Times New Roman" w:hAnsi="Times New Roman" w:cs="Times New Roman"/>
          <w:sz w:val="24"/>
          <w:szCs w:val="24"/>
        </w:rPr>
        <w:t>Колледж  создает</w:t>
      </w:r>
      <w:proofErr w:type="gram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условия для развития духовных ценностей, а также условия для личностного, профессионального и физического развития обучающихся, формирует у них социально значимые, нравственные качества, активной гражданской позиции и моральной ответственности за принимаемые решения.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Достижение поставленной цели будет осуществляться посредством решения следующих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задач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развитие критического мышления и актуализация системы базовых ценностей личности;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 формирование осознанного мировоззрения;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 приобщение студенчества к общечеловеческим нормам морали, национальным устоям и академическим традициям;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воспитание уважительного отношения к исторической памяти, уважительного отношения к ветеранам;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выявление и поддержка талантов обучающихся, формирование организаторских навыков, творческого потенциала, вовлечение обучающихся в процессы саморазвития и самореализации;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формирование культуры и этики профессионального общения;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 формирование внутренней мотивации к здоровому образу жизни, ответственного отношения к природной и социокультурной среде;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 повышение уровня культуры безопасного поведения;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 формирование у обучающихся непоколебимых принципов законности и правопорядка;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– развитие личностных качеств и установок (ответственности, дисциплины,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самоменеджмента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>), социальных навыков (эмоционального интеллекта, ориентации в информационном пространстве, скорости адаптации, коммуникации; умения работать в команде) и управленческими способностями (навыков принимать решения в условиях неопределенности и изменений, управления временем, лидерства, критического мышления);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 формирование профессионального правосознания;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 формирование антикоррупционного поведения;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left="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     –  развитие у студенчества естественно-научного подхода к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формированию факторов поведения и воспитания.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numPr>
          <w:ilvl w:val="0"/>
          <w:numId w:val="1"/>
        </w:numPr>
        <w:tabs>
          <w:tab w:val="left" w:pos="718"/>
        </w:tabs>
        <w:autoSpaceDE w:val="0"/>
        <w:autoSpaceDN w:val="0"/>
        <w:spacing w:after="0" w:line="276" w:lineRule="auto"/>
        <w:ind w:left="709" w:right="221" w:hanging="2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Pr="0094204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УСЛОВИЯ</w:t>
      </w:r>
      <w:r w:rsidRPr="0094204A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Pr="0094204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ВОСПИТАТЕЛЬНОЙ</w:t>
      </w:r>
      <w:r w:rsidRPr="0094204A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94204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94204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ФГБОУ ВО «ЧЕЧЕНСКИЙ ГОСУДАРСТВЕННЫЙ УНИВЕРСИТЕТ                       им. А.А. КАДЫРОВА»</w:t>
      </w:r>
    </w:p>
    <w:p w:rsidR="0094204A" w:rsidRPr="0094204A" w:rsidRDefault="0094204A" w:rsidP="0094204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04A" w:rsidRPr="0094204A" w:rsidRDefault="0094204A" w:rsidP="0094204A">
      <w:pPr>
        <w:widowControl w:val="0"/>
        <w:numPr>
          <w:ilvl w:val="1"/>
          <w:numId w:val="1"/>
        </w:numPr>
        <w:tabs>
          <w:tab w:val="left" w:pos="1707"/>
        </w:tabs>
        <w:autoSpaceDE w:val="0"/>
        <w:autoSpaceDN w:val="0"/>
        <w:spacing w:after="0" w:line="276" w:lineRule="auto"/>
        <w:ind w:right="108" w:firstLine="71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Воспитывающая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(воспитательная)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среда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9420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среднего профессионально образования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Воспитательная (социокультурная) среда факультета опосредуется комплексом мероприятий, создающих условия социализации личности и формирования личностных качеств обучающегося, необходимых для эффективной профессиональной деятельности; обеспечивающих развитие общекультурных и общепрофессиональных компетенций выпускников системно-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характера, в частности, социального взаимодействия, самоорганизации и самоуправления.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В рамках профессионально-трудовой направленности воспитательная среда представляет собой специально организованный и контролируемый процесс приобщения студентов к профессиональному труду в качестве субъектов юридической деятельности, связанный с овладением студентами необходимой квалификацией и воспитанием у них профессиональной этики.</w:t>
      </w:r>
    </w:p>
    <w:p w:rsidR="0094204A" w:rsidRPr="0094204A" w:rsidRDefault="0094204A" w:rsidP="0094204A">
      <w:pPr>
        <w:widowControl w:val="0"/>
        <w:numPr>
          <w:ilvl w:val="1"/>
          <w:numId w:val="1"/>
        </w:numPr>
        <w:tabs>
          <w:tab w:val="left" w:pos="1779"/>
          <w:tab w:val="left" w:pos="3606"/>
          <w:tab w:val="left" w:pos="5591"/>
          <w:tab w:val="left" w:pos="7964"/>
        </w:tabs>
        <w:autoSpaceDE w:val="0"/>
        <w:autoSpaceDN w:val="0"/>
        <w:spacing w:after="0" w:line="276" w:lineRule="auto"/>
        <w:ind w:right="109" w:firstLine="71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направления воспитательной </w:t>
      </w:r>
      <w:r w:rsidRPr="009420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деятельности</w:t>
      </w:r>
      <w:r w:rsidRPr="0094204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9420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0"/>
        <w:gridCol w:w="3074"/>
        <w:gridCol w:w="6176"/>
      </w:tblGrid>
      <w:tr w:rsidR="0094204A" w:rsidRPr="0094204A" w:rsidTr="009420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Направления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воспитательной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proofErr w:type="spellEnd"/>
          </w:p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Воспитательные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задачи</w:t>
            </w:r>
            <w:proofErr w:type="spellEnd"/>
          </w:p>
        </w:tc>
      </w:tr>
      <w:tr w:rsidR="0094204A" w:rsidRPr="0094204A" w:rsidTr="009420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Гражданское</w:t>
            </w:r>
            <w:proofErr w:type="spellEnd"/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Развитие правовой грамотности, культуры и общегражданских ценностных ориентаций, в том числе через включение в общественно-значимые виды деятельности, добровольческую 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волонтёрскую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Социализация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личности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студента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Профилактика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девиантных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форм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поведения</w:t>
            </w:r>
            <w:proofErr w:type="spellEnd"/>
          </w:p>
        </w:tc>
      </w:tr>
      <w:tr w:rsidR="0094204A" w:rsidRPr="0094204A" w:rsidTr="009420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Научно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образовательное</w:t>
            </w:r>
            <w:proofErr w:type="spellEnd"/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 мотивации и осознанного уважительного отношения к научно-исследовательской деятельности, повышение ценности и престижности научной работы, в том числе через создание профессионально и лично стимулирующей образовательной среды вуза, развитие познавательного интереса обучающихся</w:t>
            </w:r>
          </w:p>
        </w:tc>
      </w:tr>
      <w:tr w:rsidR="0094204A" w:rsidRPr="0094204A" w:rsidTr="009420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Приобщение обучающихся к богатству национальной и мировой истории и культуры. Воспитание национальной и конфессиональной толерантности. Продвижение традиционных культурных ценностей Российской Федерации. Формирование осознанного, основанного на объективных исторических фактах уважения к старшему поколению, ветеранам войны и труда, уважение к подвигу советского народа в годы Великой Отечественной войны, подвигу воинов-интернационалистов. Воспитание основанного на правовой грамотности и личностной причастности патриотического чувства уважения к истории, культуре, достижениям малой родины и Российской Федерации.</w:t>
            </w:r>
          </w:p>
        </w:tc>
      </w:tr>
      <w:tr w:rsidR="0094204A" w:rsidRPr="0094204A" w:rsidTr="009420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Профессионально-трудовое</w:t>
            </w:r>
            <w:proofErr w:type="spellEnd"/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Стимулирование видов активности, способствующих профессиональному развитию (научная, инновационная, предпринимательская деятельность) расширение мировоззрения обучающихся. Формирование психологической и социальной готовности к будущей профессиональной деятельности.</w:t>
            </w:r>
          </w:p>
        </w:tc>
      </w:tr>
      <w:tr w:rsidR="0094204A" w:rsidRPr="0094204A" w:rsidTr="009420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Культурно-просветительское</w:t>
            </w:r>
            <w:proofErr w:type="spellEnd"/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Воспитание национальной и конфессиональной толерантности обучающихся. Продвижение традиционных общечеловеческих культурных ценностей. Воспитание уважения к традициям и корпоративной культуре а</w:t>
            </w: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lma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mater</w:t>
            </w: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Предоставление широких возможностей для самореализации обучающихся, поддержка всех видов созидательной позитивной социальной и творческой активности обучающихся</w:t>
            </w:r>
          </w:p>
        </w:tc>
      </w:tr>
      <w:tr w:rsidR="0094204A" w:rsidRPr="0094204A" w:rsidTr="009420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Физкультурно-оздоровительное</w:t>
            </w:r>
            <w:proofErr w:type="spellEnd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Спортивное</w:t>
            </w:r>
            <w:proofErr w:type="spellEnd"/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 и развитие культуры здорового образа жизни, в том числе потребности обучающихся к сохранению и укреплению здоровья. Развитие традиционных видов спорта, поддержка молодежных инициатив в реализации оздоровительных, физкультурных и спортивных новаций, в том числе в области адаптивной физической культуры.</w:t>
            </w:r>
          </w:p>
        </w:tc>
      </w:tr>
      <w:tr w:rsidR="0094204A" w:rsidRPr="0094204A" w:rsidTr="0094204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4204A">
              <w:rPr>
                <w:rFonts w:ascii="Times New Roman" w:eastAsia="Times New Roman" w:hAnsi="Times New Roman"/>
                <w:sz w:val="24"/>
                <w:szCs w:val="24"/>
              </w:rPr>
              <w:t>Экологическое</w:t>
            </w:r>
            <w:proofErr w:type="spellEnd"/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4A" w:rsidRPr="0094204A" w:rsidRDefault="0094204A" w:rsidP="0094204A">
            <w:pPr>
              <w:spacing w:before="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4204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Развитие экологического сознания и устойчивого экологического поведения обучающихся. Формирование осознанного ответственного отношения к охране природы и окружающей среды.</w:t>
            </w:r>
          </w:p>
        </w:tc>
      </w:tr>
    </w:tbl>
    <w:p w:rsidR="0094204A" w:rsidRPr="0094204A" w:rsidRDefault="0094204A" w:rsidP="0094204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numPr>
          <w:ilvl w:val="1"/>
          <w:numId w:val="1"/>
        </w:numPr>
        <w:tabs>
          <w:tab w:val="left" w:pos="1602"/>
        </w:tabs>
        <w:autoSpaceDE w:val="0"/>
        <w:autoSpaceDN w:val="0"/>
        <w:spacing w:before="1" w:after="0" w:line="276" w:lineRule="auto"/>
        <w:ind w:right="115" w:firstLine="71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системе</w:t>
      </w:r>
      <w:r w:rsidRPr="0094204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9420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9420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высшего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</w:p>
    <w:p w:rsidR="0094204A" w:rsidRPr="0094204A" w:rsidRDefault="0094204A" w:rsidP="0094204A">
      <w:pPr>
        <w:widowControl w:val="0"/>
        <w:tabs>
          <w:tab w:val="left" w:pos="2191"/>
          <w:tab w:val="left" w:pos="4157"/>
          <w:tab w:val="left" w:pos="6022"/>
          <w:tab w:val="left" w:pos="6396"/>
          <w:tab w:val="left" w:pos="8646"/>
        </w:tabs>
        <w:autoSpaceDE w:val="0"/>
        <w:autoSpaceDN w:val="0"/>
        <w:spacing w:after="0" w:line="276" w:lineRule="auto"/>
        <w:ind w:left="319" w:right="120" w:firstLine="710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ab/>
        <w:t>деятельности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ab/>
        <w:t>обучающихся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ab/>
        <w:t>воспитательной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ab/>
      </w:r>
      <w:r w:rsidRPr="009420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системе  </w:t>
      </w:r>
      <w:r w:rsidRPr="0094204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proofErr w:type="gramStart"/>
      <w:r w:rsidRPr="0094204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20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ФГБОУ</w:t>
      </w:r>
      <w:proofErr w:type="gram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ВО «Чеченский государственный университет им. А.А. Кадырова»</w:t>
      </w:r>
      <w:r w:rsidRPr="0094204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выступают:</w:t>
      </w:r>
    </w:p>
    <w:p w:rsidR="0094204A" w:rsidRPr="0094204A" w:rsidRDefault="0094204A" w:rsidP="0094204A">
      <w:pPr>
        <w:widowControl w:val="0"/>
        <w:numPr>
          <w:ilvl w:val="0"/>
          <w:numId w:val="5"/>
        </w:numPr>
        <w:tabs>
          <w:tab w:val="left" w:pos="1242"/>
        </w:tabs>
        <w:autoSpaceDE w:val="0"/>
        <w:autoSpaceDN w:val="0"/>
        <w:spacing w:after="0" w:line="321" w:lineRule="exact"/>
        <w:ind w:left="1241" w:hanging="212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r w:rsidRPr="009420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9420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94204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коллективное</w:t>
      </w:r>
      <w:r w:rsidRPr="009420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r w:rsidRPr="0094204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дело;</w:t>
      </w:r>
    </w:p>
    <w:p w:rsidR="0094204A" w:rsidRPr="0094204A" w:rsidRDefault="0094204A" w:rsidP="0094204A">
      <w:pPr>
        <w:widowControl w:val="0"/>
        <w:numPr>
          <w:ilvl w:val="0"/>
          <w:numId w:val="5"/>
        </w:numPr>
        <w:tabs>
          <w:tab w:val="left" w:pos="1242"/>
        </w:tabs>
        <w:autoSpaceDE w:val="0"/>
        <w:autoSpaceDN w:val="0"/>
        <w:spacing w:before="41" w:after="0" w:line="240" w:lineRule="auto"/>
        <w:ind w:left="1241" w:hanging="21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добровольческая</w:t>
      </w:r>
      <w:proofErr w:type="spellEnd"/>
      <w:r w:rsidRPr="0094204A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волонтерская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94204A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деятельность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4204A" w:rsidRPr="0094204A" w:rsidRDefault="0094204A" w:rsidP="0094204A">
      <w:pPr>
        <w:widowControl w:val="0"/>
        <w:numPr>
          <w:ilvl w:val="0"/>
          <w:numId w:val="5"/>
        </w:numPr>
        <w:tabs>
          <w:tab w:val="left" w:pos="1242"/>
        </w:tabs>
        <w:autoSpaceDE w:val="0"/>
        <w:autoSpaceDN w:val="0"/>
        <w:spacing w:before="48" w:after="0" w:line="240" w:lineRule="auto"/>
        <w:ind w:left="1241" w:hanging="212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учебно-исследовательская</w:t>
      </w:r>
      <w:r w:rsidRPr="0094204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научно-исследовательская</w:t>
      </w:r>
      <w:r w:rsidRPr="0094204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94204A" w:rsidRPr="0094204A" w:rsidRDefault="0094204A" w:rsidP="0094204A">
      <w:pPr>
        <w:widowControl w:val="0"/>
        <w:numPr>
          <w:ilvl w:val="0"/>
          <w:numId w:val="5"/>
        </w:numPr>
        <w:tabs>
          <w:tab w:val="left" w:pos="1242"/>
        </w:tabs>
        <w:autoSpaceDE w:val="0"/>
        <w:autoSpaceDN w:val="0"/>
        <w:spacing w:before="47" w:after="0" w:line="240" w:lineRule="auto"/>
        <w:ind w:left="1241" w:hanging="21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студенческое</w:t>
      </w:r>
      <w:proofErr w:type="spellEnd"/>
      <w:r w:rsidRPr="0094204A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международное</w:t>
      </w:r>
      <w:proofErr w:type="spellEnd"/>
      <w:r w:rsidRPr="0094204A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 xml:space="preserve">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сотрудничество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4204A" w:rsidRPr="0094204A" w:rsidRDefault="0094204A" w:rsidP="0094204A">
      <w:pPr>
        <w:widowControl w:val="0"/>
        <w:numPr>
          <w:ilvl w:val="0"/>
          <w:numId w:val="5"/>
        </w:numPr>
        <w:tabs>
          <w:tab w:val="left" w:pos="1242"/>
        </w:tabs>
        <w:autoSpaceDE w:val="0"/>
        <w:autoSpaceDN w:val="0"/>
        <w:spacing w:before="53" w:after="0" w:line="240" w:lineRule="auto"/>
        <w:ind w:left="1241" w:hanging="212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94204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9420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студенческих</w:t>
      </w:r>
      <w:r w:rsidRPr="0094204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объединений;</w:t>
      </w:r>
    </w:p>
    <w:p w:rsidR="0094204A" w:rsidRPr="0094204A" w:rsidRDefault="0094204A" w:rsidP="0094204A">
      <w:pPr>
        <w:widowControl w:val="0"/>
        <w:numPr>
          <w:ilvl w:val="0"/>
          <w:numId w:val="5"/>
        </w:numPr>
        <w:tabs>
          <w:tab w:val="left" w:pos="1242"/>
        </w:tabs>
        <w:autoSpaceDE w:val="0"/>
        <w:autoSpaceDN w:val="0"/>
        <w:spacing w:before="48" w:after="0" w:line="276" w:lineRule="auto"/>
        <w:ind w:left="1029" w:right="111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досуговая,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ab/>
        <w:t>творческая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ab/>
      </w:r>
      <w:r w:rsidRPr="009420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социально-культурная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деятельность по организации и проведению значимых событий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и мероприятий;</w:t>
      </w:r>
    </w:p>
    <w:p w:rsidR="0094204A" w:rsidRPr="0094204A" w:rsidRDefault="0094204A" w:rsidP="0094204A">
      <w:pPr>
        <w:widowControl w:val="0"/>
        <w:numPr>
          <w:ilvl w:val="0"/>
          <w:numId w:val="5"/>
        </w:numPr>
        <w:tabs>
          <w:tab w:val="left" w:pos="1333"/>
        </w:tabs>
        <w:autoSpaceDE w:val="0"/>
        <w:autoSpaceDN w:val="0"/>
        <w:spacing w:after="0" w:line="276" w:lineRule="auto"/>
        <w:ind w:right="12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профориентацию,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открытых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дверей</w:t>
      </w:r>
      <w:r w:rsidRPr="009420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ООВО,</w:t>
      </w:r>
      <w:r w:rsidRPr="0094204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университетские</w:t>
      </w:r>
      <w:r w:rsidRPr="0094204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субботы;</w:t>
      </w:r>
    </w:p>
    <w:p w:rsidR="0094204A" w:rsidRPr="0094204A" w:rsidRDefault="0094204A" w:rsidP="0094204A">
      <w:pPr>
        <w:widowControl w:val="0"/>
        <w:numPr>
          <w:ilvl w:val="0"/>
          <w:numId w:val="5"/>
        </w:numPr>
        <w:tabs>
          <w:tab w:val="left" w:pos="1242"/>
        </w:tabs>
        <w:autoSpaceDE w:val="0"/>
        <w:autoSpaceDN w:val="0"/>
        <w:spacing w:after="0" w:line="321" w:lineRule="exact"/>
        <w:ind w:left="1241" w:hanging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r w:rsidRPr="009420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студентов</w:t>
      </w:r>
      <w:r w:rsidRPr="0094204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204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предпринимательскую</w:t>
      </w:r>
      <w:r w:rsidRPr="0094204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94204A" w:rsidRPr="0094204A" w:rsidRDefault="0094204A" w:rsidP="0094204A">
      <w:pPr>
        <w:widowControl w:val="0"/>
        <w:numPr>
          <w:ilvl w:val="0"/>
          <w:numId w:val="5"/>
        </w:numPr>
        <w:tabs>
          <w:tab w:val="left" w:pos="1242"/>
        </w:tabs>
        <w:autoSpaceDE w:val="0"/>
        <w:autoSpaceDN w:val="0"/>
        <w:spacing w:before="50" w:after="0" w:line="240" w:lineRule="auto"/>
        <w:ind w:left="1241" w:hanging="21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другие</w:t>
      </w:r>
      <w:proofErr w:type="spellEnd"/>
      <w:proofErr w:type="gramEnd"/>
      <w:r w:rsidRPr="0094204A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виды</w:t>
      </w:r>
      <w:proofErr w:type="spellEnd"/>
      <w:r w:rsidRPr="0094204A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деятельности</w:t>
      </w:r>
      <w:proofErr w:type="spellEnd"/>
      <w:r w:rsidRPr="0094204A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обучающихся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4204A" w:rsidRPr="0094204A" w:rsidRDefault="0094204A" w:rsidP="0094204A">
      <w:pPr>
        <w:widowControl w:val="0"/>
        <w:tabs>
          <w:tab w:val="left" w:pos="1242"/>
        </w:tabs>
        <w:autoSpaceDE w:val="0"/>
        <w:autoSpaceDN w:val="0"/>
        <w:spacing w:before="50" w:after="0" w:line="240" w:lineRule="auto"/>
        <w:ind w:left="124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4204A" w:rsidRPr="0094204A" w:rsidRDefault="0094204A" w:rsidP="0094204A">
      <w:pPr>
        <w:widowControl w:val="0"/>
        <w:numPr>
          <w:ilvl w:val="1"/>
          <w:numId w:val="1"/>
        </w:numPr>
        <w:tabs>
          <w:tab w:val="left" w:pos="1583"/>
        </w:tabs>
        <w:autoSpaceDE w:val="0"/>
        <w:autoSpaceDN w:val="0"/>
        <w:spacing w:after="0" w:line="276" w:lineRule="auto"/>
        <w:ind w:right="108" w:firstLine="71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методы воспитательной работы в образовательной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9420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высшего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Формы воспитательной работы в Колледже: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– по количеству участников: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(субъект-субъектное взаимодействие в системе преподаватель/сотрудник – обучающийся, обучающийся – обучающийся, выпускник – обучающийся и др.);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групповые (молодежные коллективы, спортивные команды, клубы, кружки по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интересам и т.д.), массовые (фестивали, олимпиады, праздники, субботники и т.д.);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– по целевой направленности, позиции участников, объективным воспитательным возможностям (мероприятия, дела, игры, акции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и.т.д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.);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– по времени проведения – кратковременные, продолжительные, традиционные;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– по видам деятельности – трудовые, спортивные, художественные, научные, общественные и др.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Методы воспитательной работы: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мировоззрения и духовно-аксиологической ориентации (беседа, диспут, внушение, инструктаж, контроль, объяснение, пример, разъяснение, рассказ, самоконтроль, совет, убеждение и др.);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методы организации деятельности и формирования опыта поведения (задание, общественное мнение, педагогическое требование, поручение, приучение, создание воспитывающих ситуаций, тренинг, упражнение и др.);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методы мотивации, стимулирования деятельности и корректировки поведения личности (одобрение,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 и др.).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numPr>
          <w:ilvl w:val="1"/>
          <w:numId w:val="1"/>
        </w:numPr>
        <w:tabs>
          <w:tab w:val="left" w:pos="1741"/>
          <w:tab w:val="left" w:pos="3288"/>
          <w:tab w:val="left" w:pos="5119"/>
          <w:tab w:val="left" w:pos="6880"/>
          <w:tab w:val="left" w:pos="8189"/>
        </w:tabs>
        <w:autoSpaceDE w:val="0"/>
        <w:autoSpaceDN w:val="0"/>
        <w:spacing w:before="1" w:after="0" w:line="276" w:lineRule="auto"/>
        <w:ind w:right="117" w:firstLine="71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 обеспечение реализации рабочей </w:t>
      </w:r>
      <w:r w:rsidRPr="009420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программы  </w:t>
      </w:r>
      <w:r w:rsidRPr="0094204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                   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            в</w:t>
      </w:r>
      <w:r w:rsidRPr="009420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9420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9420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высшего</w:t>
      </w:r>
      <w:r w:rsidRPr="0094204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Нормативно-правовое обеспечение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Нормативная и организационно-распорядительная документация Колледжа в полном объеме соответствует действующему законодательству и уставу ФГБОУ ВО «Чеченский государственный университет им. А.А. Кадырова». Все локальные нормативные акты Колледжа (приказы, распоряжения, регламенты, положения, инструкция, иные документы) разрабатываются в полном соответствии и на основании норм действующего федерального законодательства, нормативных актов, рекомендательных и инструктивных писем, распоряжений Министерства науки и высшего образования Российской Федерации, Устава университета, и иных подзаконных нормативных актов, регулирующих вопросы в сфере высшего образования РФ.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В целях организации эффективного функционирования структурных подразделений университета принимаются и оперативно актуализируются локальные нормативные акты, регламентирующие все направления деятельности вуза, в том числе организацию воспитательной работы Колледжа.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В рамках нормативно-правового обеспечения как вида ресурсного обеспечения реализации рабочей программы воспитания в Колледже функционируют: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Рабочая программа воспитания ФГБОУ ВО «Чеченский государственный университет им.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А.А.Кадырова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Рабочая программа воспитания, реализуемая как компонент основных профессиональных образовательных программ;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Календарный план воспитательной работы вуза на учебный год, структурированный по семестрам;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Положения об органах студенческого самоуправления;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Иные нормативные документы.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должностными инструкциями контроль организации воспитательной,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и социальной работы, соблюдение правовых, нравственных и этических норм, следование требованиям профессиональной этики,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сопровождение научно-исследовательской и проектной деятельности обучающихся, иных содержательных воспитательных функций обеспечивает развитая инфраструктура Университета: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структурные подразделения службы проректора по учебной работе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проектный офис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бизнес-инкубатор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структурные подразделения службы проректора по науке и инновациям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структурные подразделения службы управления по воспитательной и социальной работе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технопарк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отдел сопровождения творческих проектов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инжиниринговый центр "Трансфер технологий"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центр коллективного пользования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отдел практики обучающихся и трудоустройства выпускников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заместители руководителей структурных подразделений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заведующие кафедрами институтов ТГУ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профессорско-преподавательский состав (профессора, старшие преподаватели, преподаватели).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Финансовое обеспечение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Содержание финансового обеспечения как вида ресурсного обеспечения Университета включает финансовое обеспечение реализации ОПОП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подготовки. Содержательное сопровождение процесса финансового обеспечения в университете ведет Управление бухгалтерского учета, экономики и финансовой политики.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Информационное обеспечение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Информационное сопровождение воспитательной работы в Колледже ведется в соответствии с приказом Федеральной службы по надзору в сфере образования и науки (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Рособрнадзор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>) от 14 августа 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обеспечение как вид ресурсного обеспечения реализации рабочей программы воспитания включает: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наличие на официальном сайте университета содержательно наполненного раздела «Студентам» (воспитательная,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внеучебная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, социальная работа);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размещение в сети интернет локальных документов университета по организации воспитательной деятельности, в том числе рабочей программы воспитания и календарных планов воспитательной работы;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своевременное отражение в сети интернет мониторинга воспитательной деятельности университета;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информирование субъектов образовательных отношений о запланированных (анонсы) и прошедших (новости) мероприятиях/событиях/акциях воспитательной направленности;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иную содержательную информацию по направлениям воспитательной работы и молодежной политики.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 xml:space="preserve">Научно-методическое и учебно-методическое обеспечение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Социальная адаптация студента – своевременное установление и поддержка социального статуса в новом коллективе, усвоение новых социальных норм, обычаев, традиций, требований коллектива, осознание своих прав и обязанностей – напрямую взаимосвязаны с научно-методическим обеспечением рабочей программы воспитания. Студенчество – период юности, как переходный этап развития личности между детством и взрослостью, с точки зрения психологии коррелируется с процессом взросления, развитием самосознания, решения задач профессионального самоопределения. Возраст студенчества – это период наиболее активного развития нравственных и эстетических чувств, становления и стабилизации характера и, что особенно важно, овладения полным комплексом социальных ролей взрослого человека: гражданских, профессионально-трудовых и др. Студенчество объединяет молодых людей, занимающихся одним видом деятельности – обучением, направленным на получение специального образования, имеющих единые цели и мотивы, примерно одного возраста (18-25 лет) с единым образовательным уровнем, период взаимодействия которых ограничен временем (в среднем 4-6 лет). Специфичность студенчества как социальной группы заключается в одинаковом отношении ко всем общественным формам собственности, его роли в общественной организации труда и частичном участии в производительном и непроизводительном труде. Как специфическая социальная группа студенчество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характеризуется особыми условиями жизни, труда и быта; социальным поведением и системой ценностных ориентации. В качестве основных черт, отличающих студенчество от остальных групп, выделяются социальный престиж, активное взаимодействие с различными социальными образованиями и поиск смысла жизни, стремление к новым идеям и прогрессивным преобразованиям. Содержание научно-методического и учебно-методического обеспечения как вида ресурсного обеспечения реализации рабочей программы воспитания включает наличие, рабочей программы воспитания университета, рабочей программы воспитания как части ОПОП, календарного плана воспитательной работы Колледжа, научно-методических, учебно-методических и методических пособий для реализации основной образовательной программы. Учебно-методическое обеспечение воспитательного процесса соответствует требованиям к учебно-методическому обеспечению ОПОП.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рабочей программы воспитания Университета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как вид ресурсного обеспечения реализации рабочей программы воспитания соответствует требованиям к учебно-методическому обеспечению ОПОП, технические средства обучения и воспитания соответствуют поставленной воспитывающей цели, задачам, видам, формам, методам, средствам и содержанию воспитательной деятельности и специфике ОПОП; специальным потребностям обучающихся с ограниченными возможностями здоровья и установленным государственным санитарно-эпидемиологическим правилам и гигиеническим требованиям. Материально-техническое обеспечение воспитательного процесса включает оборудованную для реализации воспитательных целей и задач развитую инфраструктуру университета.</w:t>
      </w:r>
    </w:p>
    <w:p w:rsidR="0094204A" w:rsidRPr="0094204A" w:rsidRDefault="0094204A" w:rsidP="0094204A">
      <w:pPr>
        <w:widowControl w:val="0"/>
        <w:numPr>
          <w:ilvl w:val="1"/>
          <w:numId w:val="1"/>
        </w:numPr>
        <w:tabs>
          <w:tab w:val="left" w:pos="1746"/>
        </w:tabs>
        <w:autoSpaceDE w:val="0"/>
        <w:autoSpaceDN w:val="0"/>
        <w:spacing w:after="0" w:line="276" w:lineRule="auto"/>
        <w:ind w:right="109" w:firstLine="71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Инфраструктура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среднего профессионального  </w:t>
      </w:r>
      <w:r w:rsidRPr="0094204A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обеспечивающая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реализацию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Инфраструктура ФГБОУ ВО «Чеченский государственный университет им.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А.А.Кадырова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», обеспечивающая реализацию рабочей программы воспитания вуза </w:t>
      </w:r>
      <w:proofErr w:type="gramStart"/>
      <w:r w:rsidRPr="0094204A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реализации РПВ в рамках в СПО и в разнонаправленной воспитательной деятельности обучающихся Колледжа обеспечивает и поддерживает в рабочем состоянии развитую инфраструктуру, в том числе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1. Комфортные, оборудованные мультимедийными средствами аудитории: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аудитории для проведения занятий лекционного и семинарского типа, курсового проектирования, групповых и индивидуальных консультаций, занятий текущего контроля и промежуточной аттестации, используемые студентами во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внеучебное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время для содержательной коммуникативной деятельности, учебных, научных, воспитательных мероприятий;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залы заседаний, используемые студентами для проведения заседаний, совещаний органов студенческого самоуправления, рабочих групп по направлениям деятельности; </w:t>
      </w:r>
    </w:p>
    <w:p w:rsidR="0094204A" w:rsidRPr="0094204A" w:rsidRDefault="0094204A" w:rsidP="0094204A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аудитории и помещения для свободного время препровождения студентов; </w:t>
      </w:r>
    </w:p>
    <w:p w:rsidR="0094204A" w:rsidRPr="0094204A" w:rsidRDefault="0094204A" w:rsidP="0094204A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аудитории и помещения для самостоятельной работы студентов; </w:t>
      </w:r>
    </w:p>
    <w:p w:rsidR="0094204A" w:rsidRPr="0094204A" w:rsidRDefault="0094204A" w:rsidP="0094204A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кабинеты специалистов по воспитательной работе; </w:t>
      </w:r>
    </w:p>
    <w:p w:rsidR="0094204A" w:rsidRPr="0094204A" w:rsidRDefault="0094204A" w:rsidP="0094204A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компьютерный класс; </w:t>
      </w:r>
    </w:p>
    <w:p w:rsidR="0094204A" w:rsidRPr="0094204A" w:rsidRDefault="0094204A" w:rsidP="0094204A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научная библиотека; </w:t>
      </w:r>
    </w:p>
    <w:p w:rsidR="0094204A" w:rsidRPr="0094204A" w:rsidRDefault="0094204A" w:rsidP="0094204A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аудитории для занятий молодежных коллективов; </w:t>
      </w:r>
    </w:p>
    <w:p w:rsidR="0094204A" w:rsidRPr="0094204A" w:rsidRDefault="0094204A" w:rsidP="0094204A">
      <w:pPr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спортивные залы для тренировочных занятий спортивных секций по видам спорта и проведения спортивных соревнований, физкультурно-оздоровительных акций/мероприятий, в том числе для проведения занятий специальной медицинской группы и мероприятий для лиц с ОВЗ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2. Сетевое пространство «Точка кипения» (комфортные залы для проведения акселерационных программ, открытых лекций и научно-популярных форматов,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хакатонов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, проектной деятельности, семинаров, совещаний, тренингов, мастер-классов, творческих встреч и т.п.), предназначенное для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нетворкинга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краудсорсинга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coworking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пространство для совместной работы, где стартуют новые проекты, выдвигаются инициативы, собираются команды под проекты. Целевые аудитории: студенты, заинтересованные в развитии компетенций; преподаватели, готовые делиться экспертным опытом, выступать наставниками проектных команд;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стартап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-команды, созданные на базе университета; школьники, молодые ученые и инженеры с идеями технологических и социальных проектов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9. Оснащенные профессиональным оборудованием медицинские пункты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10. Пункты питания (столовые и буфеты)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11. Службы обеспечения (транспорт, связь и др.).</w:t>
      </w:r>
    </w:p>
    <w:p w:rsidR="0094204A" w:rsidRPr="0094204A" w:rsidRDefault="0094204A" w:rsidP="0094204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numPr>
          <w:ilvl w:val="1"/>
          <w:numId w:val="1"/>
        </w:numPr>
        <w:tabs>
          <w:tab w:val="left" w:pos="1736"/>
        </w:tabs>
        <w:autoSpaceDE w:val="0"/>
        <w:autoSpaceDN w:val="0"/>
        <w:spacing w:after="0" w:line="276" w:lineRule="auto"/>
        <w:ind w:right="119" w:firstLine="7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Социокультурное    пространство.    Сетевое   взаимодействие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9420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организациями, социальными</w:t>
      </w:r>
      <w:r w:rsidRPr="0094204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институтами</w:t>
      </w:r>
      <w:r w:rsidRPr="0094204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субъектами</w:t>
      </w:r>
      <w:r w:rsidRPr="0094204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Качество социокультурной среды определяет уровень включенности обучающихся </w:t>
      </w:r>
      <w:proofErr w:type="gramStart"/>
      <w:r w:rsidRPr="0094204A">
        <w:rPr>
          <w:rFonts w:ascii="Times New Roman" w:eastAsia="Times New Roman" w:hAnsi="Times New Roman" w:cs="Times New Roman"/>
          <w:sz w:val="24"/>
          <w:szCs w:val="24"/>
        </w:rPr>
        <w:t>Колледжа  в</w:t>
      </w:r>
      <w:proofErr w:type="gram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активные общественные связи.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Интеграции студенческих активностей во внешнее молодежное пространство способствует развитие партнерских отношений в рамках постоянно действующих договоров о сотрудничестве с организациями/учреждениями культуры и спорта города; Управлением МВД РФ по Чеченской Республике; региональными молодежными федерациями спортивно-патриотической направленности; Российским союзом боевых искусств и др. Благодаря партнерским отношениям ТГУ имеет возможность использовать на безвозмездной основе лучшие городские площадки для проведения масштабных мероприятий, выступления молодежных объединений университета; проведения совместных мероприятий. Интеграция с партнерами позволяет значительно расширить ресурсные возможности вуза и открывает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перспективные возможности для позиционирования университета. По ряду программ и проектов сложилась устойчивая кооперация ТГУ с различными по направленности учреждениями, предприятиями-партнерами и организациями: - Федеральное государственное бюджетное учреждение «Ресурсный молодежный центр»; - Общероссийский союз общественных объединений «Российский Союз боевых искусств»; - Общественный благотворительный фонд социально-культурного развития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. Тольятти «Духовное наследие» им. С.Ф.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Жилкина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(совместная благотворительная программа фонда и университета «Фонд развития ТГУ»,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эндаумент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>-фонд ТГУ); - АО «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Автоваз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»; - Ассоциация «Консорциум исследователей больших данных» (совместный проект «Исследование цифрового следа выпускников ТГУ для развития Ассоциации выпускников и пополнения фонда целевого капитала»); - Фонды целевого капитала МФТИ, ИТМО, Центр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фандрайзинга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и работы с выпускниками Санкт-Петербургского политехнического университета Петра Великого (консультационная поддержка, трансляция лучших практик, обмен опытом и др.); - Центр знаний по целевым капиталам в Сибирском регионе и межрегиональный центр знаний по целевым капиталам «Дом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эндаумента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г.Пермь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(мастер-классы, обучение, экспертная оценка проектов и программ, консультирование и др.); - Федерация армейского рукопашного боя Самарской области; - 16 учреждений культуры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>. Тольятти; - и др.</w:t>
      </w:r>
    </w:p>
    <w:p w:rsidR="0094204A" w:rsidRPr="0094204A" w:rsidRDefault="0094204A" w:rsidP="009420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94204A" w:rsidRPr="0094204A">
          <w:pgSz w:w="11910" w:h="16840"/>
          <w:pgMar w:top="1040" w:right="740" w:bottom="280" w:left="1380" w:header="711" w:footer="0" w:gutter="0"/>
          <w:cols w:space="720"/>
        </w:sectPr>
      </w:pPr>
    </w:p>
    <w:p w:rsidR="0094204A" w:rsidRPr="0094204A" w:rsidRDefault="0094204A" w:rsidP="0094204A">
      <w:pPr>
        <w:widowControl w:val="0"/>
        <w:numPr>
          <w:ilvl w:val="0"/>
          <w:numId w:val="1"/>
        </w:numPr>
        <w:tabs>
          <w:tab w:val="left" w:pos="3259"/>
        </w:tabs>
        <w:autoSpaceDE w:val="0"/>
        <w:autoSpaceDN w:val="0"/>
        <w:spacing w:before="82" w:after="0" w:line="240" w:lineRule="auto"/>
        <w:ind w:left="3258" w:hanging="284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42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УПРАВЛЕНИЕ</w:t>
      </w:r>
      <w:r w:rsidRPr="0094204A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СИСТЕМОЙ</w:t>
      </w:r>
    </w:p>
    <w:p w:rsidR="0094204A" w:rsidRPr="0094204A" w:rsidRDefault="0094204A" w:rsidP="0094204A">
      <w:pPr>
        <w:widowControl w:val="0"/>
        <w:numPr>
          <w:ilvl w:val="0"/>
          <w:numId w:val="1"/>
        </w:numPr>
        <w:tabs>
          <w:tab w:val="left" w:pos="718"/>
        </w:tabs>
        <w:autoSpaceDE w:val="0"/>
        <w:autoSpaceDN w:val="0"/>
        <w:spacing w:after="0" w:line="276" w:lineRule="auto"/>
        <w:ind w:left="709" w:right="221" w:hanging="27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ВОСПИТАТЕЛЬНОЙ</w:t>
      </w:r>
      <w:r w:rsidRPr="0094204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  <w:r w:rsidRPr="0094204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94204A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sz w:val="24"/>
          <w:szCs w:val="24"/>
        </w:rPr>
        <w:t>ФГБОУ ВО «ЧЕЧЕНСКИЙ ГОСУДАРСТВЕННЫЙ УНИВЕРСИТЕТ им. А.А. КАДЫРОВА»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04A" w:rsidRPr="0094204A" w:rsidRDefault="0094204A" w:rsidP="0094204A">
      <w:pPr>
        <w:widowControl w:val="0"/>
        <w:numPr>
          <w:ilvl w:val="1"/>
          <w:numId w:val="7"/>
        </w:numPr>
        <w:tabs>
          <w:tab w:val="left" w:pos="1923"/>
        </w:tabs>
        <w:autoSpaceDE w:val="0"/>
        <w:autoSpaceDN w:val="0"/>
        <w:spacing w:after="0" w:line="276" w:lineRule="auto"/>
        <w:ind w:right="109" w:firstLine="71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системой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высшего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Основным инструментом управления воспитательной работой в Колледже является программа и план воспитательной работы.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Главная задача администрации Колледжа – создание условий, позволяющих преподавательскому составу реализовать воспитательную деятельность в образовательном процессе.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Основные направления управленческой деятельности в реализации Рабочей программы воспитания в Колледже: анализ возможностей имеющихся структур для организации воспитательной деятельности и создание новых; разработка необходимых для управления воспитательной деятельностью в Колледже нормативных документов; планирование работы по организации воспитательной деятельности; организация практической деятельности по выполнению плана; проведение мониторинга состояния воспитательной деятельности в целом.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Управление воспитательной деятельностью включает: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мотивацию преподавателей и обучающихся к участию в разработке и реализации разнообразных образовательных и социально значимых проектов в разных сферах деятельности, в том числе будущей профессиональной;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 информирование о возможностях и достижениях участия, обучающихся в социально значимой деятельности, преподавателей в воспитательной деятельности;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 наполнение сайта Колледжа информацией о воспитательной деятельности, студенческой жизни, содействие организации внутриуниверситетских студенческих средств массовой информации;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 организацию повышения психолого-педагогической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 взаимодействие с органами студенческого самоуправления; развитие разнообразных форм студенческого самоуправления; расширение спектра студенческих сообществ, создание условий для их взаимодействия между собой, поддержку созидательной инициативы обучающихся;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 осуществление организационно-координационной работы по проведению общеуниверситетских воспитательных мероприятий и их анализ;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 обеспечение участия обучающихся Колледжа в республиканских, региональных, всероссийских и международных программах, проектах, конкурсах и так далее;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обеспечение научно-методического сопровождения воспитательной деятельности и студенческих инициатив; создание необходимой для осуществления воспитательной деятельности инфраструктуры;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развитие сотрудничества с социальными партнерами;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стимулирование активной воспитательной деятельности преподавателей;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объединение усилий административных, общественных и научно-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методических структур Университета, его социальных партнеров для осуществления инновационной и экспериментальной работы, направленной на решение современных задач воспитания и развития воспитательной деятельности.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Анализ итогов воспитательной работы в Колледже за учебный год направлен на изучение состояния воспитательной работы образовательной организации. Анализу подвергается: достигнутые результаты воспитательной работы за предыдущий учебный год, качество воспитательной среды, материальной и методической базы воспитательной работы, используемые формы и методы воспитательного воздействия, кадровый потенциал. На основе полученных данных выделяются достоинства и недостатки существующей системы воспитательной работы, перспективные траектории развития системы, необходимые для принятия дальнейших управленческих решений.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Планирование воспитательной работы в Колледже на учебный год направлено на создание стратегии воспитательной работы образовательной организации на ближайший учебный год. Определяются цели, задачи, формы и методы воспитательной работы; основные мероприятия, носящие воспитывающий характер; лица, ответственные за реализацию плана воспитательной работы. Планированию подвергается также последовательность управленческих решений, направленных на совершенствование качества воспитательной работы СПО.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При планировании воспитательной работы необходимо учитывать: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результаты воспитательной работы и выводы, полученные в ходе анализа предыдущего опыта этой работы;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предложения обучающихся и преподавательского состава Колледжа;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воспитательные и организационно-педагогические задачи;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условия для успешной адаптации обучающихся первого курса к учебному процессу и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посредством осуществления социально-психологических, педагогических системных мероприятий;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материалы, советы и рекомендации педагогической и методической литературы по воспитательной работе с обучающимися;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передовой опыт страны, региона, Республики, традиции Университета;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механизмы, обеспечивающие становление и эффективное функционирование системы патриотического воспитания обучающихся в Колледже;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возможности преподавательского состава, социальных партнеров Колледжа, запросы потенциальных работодателей;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воспитательный потенциал социального окружения Колледжа, предприятий, культурных учреждений;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годовой круг праздников и традиций Колледжа;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события, даты, связанные с жизнью и деятельностью выдающихся деятелей науки, культуры, искусства, политики;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- дела, проводимые близлежащими культурными учреждениями, другими СПО в Республике, регионе, в стране.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Планирование воспитательной работы в СПО отражено в календарном плане воспитательной работы на учебный год.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воспитательной работы в </w:t>
      </w:r>
      <w:proofErr w:type="gramStart"/>
      <w:r w:rsidRPr="0094204A">
        <w:rPr>
          <w:rFonts w:ascii="Times New Roman" w:eastAsia="Times New Roman" w:hAnsi="Times New Roman" w:cs="Times New Roman"/>
          <w:sz w:val="24"/>
          <w:szCs w:val="24"/>
        </w:rPr>
        <w:t>Колледже  связана</w:t>
      </w:r>
      <w:proofErr w:type="gram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с реализацией, заложенной на этапе планирования программы воспитательной работы образовательной организации. Результат реализации Программы во многом зависит не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lastRenderedPageBreak/>
        <w:t>только от исполнителей, но и от руководителя, принятых им управленческих решений, направленных на упорядочение системы взаимодействия исполнителей, координацию взаимосвязанных параллельно протекающих процессов, решение поставленных перед образовательной организацией задач и достижение цели воспитательной работы.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воспитательной работы в </w:t>
      </w:r>
      <w:proofErr w:type="gramStart"/>
      <w:r w:rsidRPr="0094204A">
        <w:rPr>
          <w:rFonts w:ascii="Times New Roman" w:eastAsia="Times New Roman" w:hAnsi="Times New Roman" w:cs="Times New Roman"/>
          <w:sz w:val="24"/>
          <w:szCs w:val="24"/>
        </w:rPr>
        <w:t>Колледже  имени</w:t>
      </w:r>
      <w:proofErr w:type="gram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 связано возможностью оперативного с вмешательства управляющей подсистемы воспитательной процесс с целью сохранения равновесия в системе, за счет коррекции протекающих процессов, преодоления возникающих на пути реализации цели трудностей и препятствий, пересмотра принятых управленческих решений, кадровых перестановок и так далее.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276" w:lineRule="auto"/>
        <w:ind w:left="319" w:right="1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управленческих решений по воспитательной работе в Колледже заключается в сборе информации о функционировании системы для оценки качества реализации программы воспитательной работы и принятых управленческих решений. Контролю могут быть подвергнуты как вся система воспитательной работы образовательной организации, так и отдельные ее элементы. Контроль может осуществляться управленческими структурами образовательной организации или внешними организациями, занимающихся вопросами контроля и надзора в сфере образования.</w:t>
      </w:r>
    </w:p>
    <w:p w:rsidR="0094204A" w:rsidRPr="0094204A" w:rsidRDefault="0094204A" w:rsidP="0094204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numPr>
          <w:ilvl w:val="1"/>
          <w:numId w:val="7"/>
        </w:numPr>
        <w:tabs>
          <w:tab w:val="left" w:pos="2284"/>
          <w:tab w:val="left" w:pos="4839"/>
          <w:tab w:val="left" w:pos="7741"/>
        </w:tabs>
        <w:autoSpaceDE w:val="0"/>
        <w:autoSpaceDN w:val="0"/>
        <w:spacing w:after="0" w:line="276" w:lineRule="auto"/>
        <w:ind w:right="114" w:firstLine="152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Студенческое самоуправление</w:t>
      </w:r>
      <w:r w:rsidRPr="0094204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420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proofErr w:type="spellStart"/>
      <w:r w:rsidRPr="009420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соуправление</w:t>
      </w:r>
      <w:proofErr w:type="spellEnd"/>
      <w:r w:rsidRPr="009420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 w:rsidRPr="0094204A">
        <w:rPr>
          <w:rFonts w:ascii="Times New Roman" w:eastAsia="Times New Roman" w:hAnsi="Times New Roman" w:cs="Times New Roman"/>
          <w:b/>
          <w:bCs/>
          <w:spacing w:val="-68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420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9420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9420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высшего</w:t>
      </w:r>
      <w:r w:rsidRPr="009420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Студенческое самоуправление в Колледже рассматривается: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как самостоятельная общественная деятельность обучающихся по реализации функций управления СПО, которая осуществляется ими в соответствии со стоящими перед студенческими коллективами целями и задачами;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как элемент общей системы управления учебно-воспитательным процессом в Колледже, предполагающий максимальный учет интересов, потребностей обучающихся на основе их общественного мнения;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как форма и способ жизнедеятельности студенческих коллективов, соединение самодеятельности, инициативы, активности студентов в обеспечении деятельности СПО;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как функция коллектива студентов, в которой реализуется их право на организуемое изнутри управление своей жизнедеятельностью, включающее целеполагание, планирование, способы и формы реализации целей, а также контроль и анализ результатов деятельности;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– как «ресурс самоорганизации» обучающихся в учебной деятельности, в которой самостоятельная работа обучающихся по изучению определенных дисциплин является основополагающей.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Основой деятельности студенческого самоуправления является подготовка и реализация конкретных коллективно-творческих дел (далее - КТД), проектов, событий во взаимодействии с администрацией Колледжа, преподавателями и социальными партнерами </w:t>
      </w:r>
      <w:r w:rsidRPr="0094204A">
        <w:rPr>
          <w:rFonts w:ascii="Times New Roman" w:eastAsia="Times New Roman" w:hAnsi="Times New Roman" w:cs="Times New Roman"/>
          <w:sz w:val="24"/>
          <w:szCs w:val="24"/>
        </w:rPr>
        <w:lastRenderedPageBreak/>
        <w:t>при определенном разграничении их обязанностей и ответственности. В Колледже создана воспитательная среда, в которой каждый обучающийся имеет возможность участвовать в решении главных задач, стоящих перед преподавателями и обучающимися.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Самоуправление развивается во всех видах деятельности, обучающихся с учетом сферы их интересов. Колледжа проводит подготовку обучающихся к самоуправленческой деятельности с привлечением специалистов разных профилей, в том числе по дополнительным образовательным программам, используя такие формы, как: школа кураторов, школа кадрового резерва, тренинги, мастер-классы по всем направлениям государственной молодежной политики и другие.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Деятельность студенческого самоуправления обеспечивается психолого-педагогическим сопровождением в различных формах, таких как: диагностическая игра, кураторский час, коллективная и индивидуальная консультация, дискуссия, беседа, мастерская, собрание, учебно- проектировочный семинар, дебаты, круглый стол, рефлексивный круг, тренинг, заседание, ролевая игра и другие.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>Взаимодействие с администрацией Колледжа органов студенческого самоуправления осуществляется с использованием различных форм и способов, таких как: встреча ректора с обучающимися, участие в работе Ученого совета, встреча с проректорами, деканом факультета, совместные проектные (рабочие) группы, экспертная оценка документов объединенного совета обучающихся, проекты, совместные комиссии (стипендиальные, повышения качества образования, дисциплинарная, социально-бытовая и т.д.), обращение (с просьбой, инициативой, предложением) и другое.</w:t>
      </w:r>
    </w:p>
    <w:p w:rsidR="0094204A" w:rsidRPr="0094204A" w:rsidRDefault="0094204A" w:rsidP="0094204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04A" w:rsidRPr="0094204A" w:rsidRDefault="0094204A" w:rsidP="0094204A">
      <w:pPr>
        <w:widowControl w:val="0"/>
        <w:numPr>
          <w:ilvl w:val="1"/>
          <w:numId w:val="7"/>
        </w:numPr>
        <w:tabs>
          <w:tab w:val="left" w:pos="1626"/>
        </w:tabs>
        <w:autoSpaceDE w:val="0"/>
        <w:autoSpaceDN w:val="0"/>
        <w:spacing w:after="0" w:line="276" w:lineRule="auto"/>
        <w:ind w:right="110" w:firstLine="7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</w:t>
      </w:r>
      <w:r w:rsidRPr="0094204A">
        <w:rPr>
          <w:rFonts w:ascii="Times New Roman" w:eastAsia="Times New Roman" w:hAnsi="Times New Roman" w:cs="Times New Roman"/>
          <w:b/>
          <w:bCs/>
          <w:spacing w:val="70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94204A">
        <w:rPr>
          <w:rFonts w:ascii="Times New Roman" w:eastAsia="Times New Roman" w:hAnsi="Times New Roman" w:cs="Times New Roman"/>
          <w:b/>
          <w:bCs/>
          <w:spacing w:val="70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94204A">
        <w:rPr>
          <w:rFonts w:ascii="Times New Roman" w:eastAsia="Times New Roman" w:hAnsi="Times New Roman" w:cs="Times New Roman"/>
          <w:b/>
          <w:bCs/>
          <w:spacing w:val="70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94204A">
        <w:rPr>
          <w:rFonts w:ascii="Times New Roman" w:eastAsia="Times New Roman" w:hAnsi="Times New Roman" w:cs="Times New Roman"/>
          <w:b/>
          <w:bCs/>
          <w:spacing w:val="70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9420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420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9420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9420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содержания</w:t>
      </w:r>
      <w:r w:rsidRPr="009420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9420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4204A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Мониторинг качества организации воспитательной работы Колледжа проводится в единых рамках контроля и управления качеством ФГБОУ ВО «Чеченский государственный университет им.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А.А.Кадырова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>», что обеспечивает осуществление функции непрерывного контроля за исполнением управленческих решений в части воспитательной работы и прогнозирование развития воспитательной системы в рамках функционирования и развития вуза в целом.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Ключевые показатели эффективности качества воспитательной работы и условий реализации содержания воспитательной деятельности в Колледже: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качество ресурсного обеспечения реализации воспитательной деятельности (нормативно-правовое, кадровое, финансовое, информационное, научно-методическое, материально-техническое и </w:t>
      </w:r>
      <w:proofErr w:type="spellStart"/>
      <w:r w:rsidRPr="0094204A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качество инфраструктуры университета (здания и сооружения, такие как бассейн, спортивные площадки/залы, музей, именные аудитории и др.), оборудованное образовательное пространство, службы обеспечения (транспорт, связь и др.);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качество воспитательного процесса и воспитывающей среды университета (организация созидательной деятельности обучающихся, использование ресурсов социокультурного пространства, сетевого взаимодействия, социального партнерства);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качество управления системой воспитательной работы в университете (включение вопросов состояния воспитательной деятельности в повестку работы коллегиальных органов вуза, мониторинг воспитательной работы, организация стимулирования деятельности преподавателей и сотрудников, занятых в организации воспитательной деятельности);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качество студенческого самоуправления колледжа (нормативно-правовое обеспечение ССУ, организация деятельности молодежных объединений, взаимодействие органов ССУ с администрацией вуза, в том числе участие в работе коллегиальных органов – Ученый совет, комиссии по направлениям деятельности, отражение деятельности ССУ – советов, объединений и др. – в информационных ресурсах вуза);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количество и качество организации мероприятий воспитательной направленности (количество общественных, культурно-массовых, физкультурно-оздоровительных мероприятий различного уровня, в которых принял участие университет по приглашению; количество инициируемых вузом общественных, культурно-массовых, физкультурно-оздоровительных мероприятий различного уровня; количество мероприятий, проводимых на базе университета по инициативе сторонних организаций в рамках социального партнерства); </w:t>
      </w:r>
    </w:p>
    <w:p w:rsidR="0094204A" w:rsidRPr="0094204A" w:rsidRDefault="0094204A" w:rsidP="0094204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04A">
        <w:rPr>
          <w:rFonts w:ascii="Times New Roman" w:eastAsia="Times New Roman" w:hAnsi="Times New Roman" w:cs="Times New Roman"/>
          <w:sz w:val="24"/>
          <w:szCs w:val="24"/>
        </w:rPr>
        <w:t xml:space="preserve">- иные показатели качества организации воспитательной работы и условий реализации содержания воспитательной деятельности. </w:t>
      </w:r>
    </w:p>
    <w:p w:rsidR="008B70BD" w:rsidRDefault="008B70BD"/>
    <w:sectPr w:rsidR="008B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F35"/>
    <w:multiLevelType w:val="hybridMultilevel"/>
    <w:tmpl w:val="CA467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4AA2"/>
    <w:multiLevelType w:val="hybridMultilevel"/>
    <w:tmpl w:val="F7F89C82"/>
    <w:lvl w:ilvl="0" w:tplc="941C75A2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4D3A3536">
      <w:numFmt w:val="bullet"/>
      <w:lvlText w:val="•"/>
      <w:lvlJc w:val="left"/>
      <w:pPr>
        <w:ind w:left="1266" w:hanging="212"/>
      </w:pPr>
      <w:rPr>
        <w:lang w:val="en-US" w:eastAsia="en-US" w:bidi="ar-SA"/>
      </w:rPr>
    </w:lvl>
    <w:lvl w:ilvl="2" w:tplc="B704B3D4">
      <w:numFmt w:val="bullet"/>
      <w:lvlText w:val="•"/>
      <w:lvlJc w:val="left"/>
      <w:pPr>
        <w:ind w:left="2212" w:hanging="212"/>
      </w:pPr>
      <w:rPr>
        <w:lang w:val="en-US" w:eastAsia="en-US" w:bidi="ar-SA"/>
      </w:rPr>
    </w:lvl>
    <w:lvl w:ilvl="3" w:tplc="4052D706">
      <w:numFmt w:val="bullet"/>
      <w:lvlText w:val="•"/>
      <w:lvlJc w:val="left"/>
      <w:pPr>
        <w:ind w:left="3159" w:hanging="212"/>
      </w:pPr>
      <w:rPr>
        <w:lang w:val="en-US" w:eastAsia="en-US" w:bidi="ar-SA"/>
      </w:rPr>
    </w:lvl>
    <w:lvl w:ilvl="4" w:tplc="BB0C6C52">
      <w:numFmt w:val="bullet"/>
      <w:lvlText w:val="•"/>
      <w:lvlJc w:val="left"/>
      <w:pPr>
        <w:ind w:left="4105" w:hanging="212"/>
      </w:pPr>
      <w:rPr>
        <w:lang w:val="en-US" w:eastAsia="en-US" w:bidi="ar-SA"/>
      </w:rPr>
    </w:lvl>
    <w:lvl w:ilvl="5" w:tplc="05B8A942">
      <w:numFmt w:val="bullet"/>
      <w:lvlText w:val="•"/>
      <w:lvlJc w:val="left"/>
      <w:pPr>
        <w:ind w:left="5052" w:hanging="212"/>
      </w:pPr>
      <w:rPr>
        <w:lang w:val="en-US" w:eastAsia="en-US" w:bidi="ar-SA"/>
      </w:rPr>
    </w:lvl>
    <w:lvl w:ilvl="6" w:tplc="F1329542">
      <w:numFmt w:val="bullet"/>
      <w:lvlText w:val="•"/>
      <w:lvlJc w:val="left"/>
      <w:pPr>
        <w:ind w:left="5998" w:hanging="212"/>
      </w:pPr>
      <w:rPr>
        <w:lang w:val="en-US" w:eastAsia="en-US" w:bidi="ar-SA"/>
      </w:rPr>
    </w:lvl>
    <w:lvl w:ilvl="7" w:tplc="7A56D5E8">
      <w:numFmt w:val="bullet"/>
      <w:lvlText w:val="•"/>
      <w:lvlJc w:val="left"/>
      <w:pPr>
        <w:ind w:left="6944" w:hanging="212"/>
      </w:pPr>
      <w:rPr>
        <w:lang w:val="en-US" w:eastAsia="en-US" w:bidi="ar-SA"/>
      </w:rPr>
    </w:lvl>
    <w:lvl w:ilvl="8" w:tplc="C188F6C6">
      <w:numFmt w:val="bullet"/>
      <w:lvlText w:val="•"/>
      <w:lvlJc w:val="left"/>
      <w:pPr>
        <w:ind w:left="7891" w:hanging="212"/>
      </w:pPr>
      <w:rPr>
        <w:lang w:val="en-US" w:eastAsia="en-US" w:bidi="ar-SA"/>
      </w:rPr>
    </w:lvl>
  </w:abstractNum>
  <w:abstractNum w:abstractNumId="2" w15:restartNumberingAfterBreak="0">
    <w:nsid w:val="12976732"/>
    <w:multiLevelType w:val="multilevel"/>
    <w:tmpl w:val="3D8A49B2"/>
    <w:lvl w:ilvl="0">
      <w:start w:val="1"/>
      <w:numFmt w:val="decimal"/>
      <w:lvlText w:val="%1."/>
      <w:lvlJc w:val="left"/>
      <w:pPr>
        <w:ind w:left="3565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67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4251" w:hanging="677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4943" w:hanging="677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634" w:hanging="677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326" w:hanging="677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017" w:hanging="677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709" w:hanging="677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400" w:hanging="677"/>
      </w:pPr>
      <w:rPr>
        <w:lang w:val="en-US" w:eastAsia="en-US" w:bidi="ar-SA"/>
      </w:rPr>
    </w:lvl>
  </w:abstractNum>
  <w:abstractNum w:abstractNumId="3" w15:restartNumberingAfterBreak="0">
    <w:nsid w:val="31E67038"/>
    <w:multiLevelType w:val="multilevel"/>
    <w:tmpl w:val="C35AC910"/>
    <w:lvl w:ilvl="0">
      <w:start w:val="3"/>
      <w:numFmt w:val="decimal"/>
      <w:lvlText w:val="%1"/>
      <w:lvlJc w:val="left"/>
      <w:pPr>
        <w:ind w:left="319" w:hanging="893"/>
      </w:pPr>
      <w:rPr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8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12" w:hanging="893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159" w:hanging="893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105" w:hanging="893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052" w:hanging="893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998" w:hanging="893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944" w:hanging="893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891" w:hanging="893"/>
      </w:pPr>
      <w:rPr>
        <w:lang w:val="en-US" w:eastAsia="en-US" w:bidi="ar-SA"/>
      </w:rPr>
    </w:lvl>
  </w:abstractNum>
  <w:abstractNum w:abstractNumId="4" w15:restartNumberingAfterBreak="0">
    <w:nsid w:val="39010DE5"/>
    <w:multiLevelType w:val="hybridMultilevel"/>
    <w:tmpl w:val="65E0B4FC"/>
    <w:lvl w:ilvl="0" w:tplc="C062F6DC">
      <w:numFmt w:val="bullet"/>
      <w:lvlText w:val="–"/>
      <w:lvlJc w:val="left"/>
      <w:pPr>
        <w:ind w:left="31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14D69708">
      <w:numFmt w:val="bullet"/>
      <w:lvlText w:val="•"/>
      <w:lvlJc w:val="left"/>
      <w:pPr>
        <w:ind w:left="1266" w:hanging="317"/>
      </w:pPr>
      <w:rPr>
        <w:lang w:val="en-US" w:eastAsia="en-US" w:bidi="ar-SA"/>
      </w:rPr>
    </w:lvl>
    <w:lvl w:ilvl="2" w:tplc="7282638E">
      <w:numFmt w:val="bullet"/>
      <w:lvlText w:val="•"/>
      <w:lvlJc w:val="left"/>
      <w:pPr>
        <w:ind w:left="2212" w:hanging="317"/>
      </w:pPr>
      <w:rPr>
        <w:lang w:val="en-US" w:eastAsia="en-US" w:bidi="ar-SA"/>
      </w:rPr>
    </w:lvl>
    <w:lvl w:ilvl="3" w:tplc="9A32DB60">
      <w:numFmt w:val="bullet"/>
      <w:lvlText w:val="•"/>
      <w:lvlJc w:val="left"/>
      <w:pPr>
        <w:ind w:left="3159" w:hanging="317"/>
      </w:pPr>
      <w:rPr>
        <w:lang w:val="en-US" w:eastAsia="en-US" w:bidi="ar-SA"/>
      </w:rPr>
    </w:lvl>
    <w:lvl w:ilvl="4" w:tplc="8AE84834">
      <w:numFmt w:val="bullet"/>
      <w:lvlText w:val="•"/>
      <w:lvlJc w:val="left"/>
      <w:pPr>
        <w:ind w:left="4105" w:hanging="317"/>
      </w:pPr>
      <w:rPr>
        <w:lang w:val="en-US" w:eastAsia="en-US" w:bidi="ar-SA"/>
      </w:rPr>
    </w:lvl>
    <w:lvl w:ilvl="5" w:tplc="4D5AE082">
      <w:numFmt w:val="bullet"/>
      <w:lvlText w:val="•"/>
      <w:lvlJc w:val="left"/>
      <w:pPr>
        <w:ind w:left="5052" w:hanging="317"/>
      </w:pPr>
      <w:rPr>
        <w:lang w:val="en-US" w:eastAsia="en-US" w:bidi="ar-SA"/>
      </w:rPr>
    </w:lvl>
    <w:lvl w:ilvl="6" w:tplc="72BE5CB6">
      <w:numFmt w:val="bullet"/>
      <w:lvlText w:val="•"/>
      <w:lvlJc w:val="left"/>
      <w:pPr>
        <w:ind w:left="5998" w:hanging="317"/>
      </w:pPr>
      <w:rPr>
        <w:lang w:val="en-US" w:eastAsia="en-US" w:bidi="ar-SA"/>
      </w:rPr>
    </w:lvl>
    <w:lvl w:ilvl="7" w:tplc="3760CD40">
      <w:numFmt w:val="bullet"/>
      <w:lvlText w:val="•"/>
      <w:lvlJc w:val="left"/>
      <w:pPr>
        <w:ind w:left="6944" w:hanging="317"/>
      </w:pPr>
      <w:rPr>
        <w:lang w:val="en-US" w:eastAsia="en-US" w:bidi="ar-SA"/>
      </w:rPr>
    </w:lvl>
    <w:lvl w:ilvl="8" w:tplc="C6100DBA">
      <w:numFmt w:val="bullet"/>
      <w:lvlText w:val="•"/>
      <w:lvlJc w:val="left"/>
      <w:pPr>
        <w:ind w:left="7891" w:hanging="317"/>
      </w:pPr>
      <w:rPr>
        <w:lang w:val="en-US" w:eastAsia="en-US" w:bidi="ar-SA"/>
      </w:rPr>
    </w:lvl>
  </w:abstractNum>
  <w:abstractNum w:abstractNumId="5" w15:restartNumberingAfterBreak="0">
    <w:nsid w:val="45BF6916"/>
    <w:multiLevelType w:val="multilevel"/>
    <w:tmpl w:val="24FA1016"/>
    <w:lvl w:ilvl="0">
      <w:start w:val="1"/>
      <w:numFmt w:val="decimal"/>
      <w:lvlText w:val="%1"/>
      <w:lvlJc w:val="left"/>
      <w:pPr>
        <w:ind w:left="319" w:hanging="879"/>
      </w:pPr>
      <w:rPr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87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12" w:hanging="879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159" w:hanging="879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105" w:hanging="879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052" w:hanging="879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998" w:hanging="879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944" w:hanging="879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891" w:hanging="879"/>
      </w:pPr>
      <w:rPr>
        <w:lang w:val="en-US" w:eastAsia="en-US" w:bidi="ar-SA"/>
      </w:rPr>
    </w:lvl>
  </w:abstractNum>
  <w:abstractNum w:abstractNumId="6" w15:restartNumberingAfterBreak="0">
    <w:nsid w:val="7CFC22D1"/>
    <w:multiLevelType w:val="hybridMultilevel"/>
    <w:tmpl w:val="C5F86828"/>
    <w:lvl w:ilvl="0" w:tplc="AC8A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39"/>
    <w:rsid w:val="00291EF4"/>
    <w:rsid w:val="004E4D39"/>
    <w:rsid w:val="008B70BD"/>
    <w:rsid w:val="0094204A"/>
    <w:rsid w:val="00F3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9C12"/>
  <w15:chartTrackingRefBased/>
  <w15:docId w15:val="{5489DA57-4CAD-473A-B492-20D2AE67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0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420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6967</Words>
  <Characters>39716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2022-10-10T06:52:00Z</dcterms:created>
  <dcterms:modified xsi:type="dcterms:W3CDTF">2022-10-10T06:52:00Z</dcterms:modified>
</cp:coreProperties>
</file>