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20" w:rsidRPr="004E47B6" w:rsidRDefault="005D5020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7B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5D5020" w:rsidRPr="004E47B6" w:rsidRDefault="005D5020" w:rsidP="009D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7B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5D5020" w:rsidRPr="004E47B6" w:rsidRDefault="005D5020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7B6">
        <w:rPr>
          <w:rFonts w:ascii="Times New Roman" w:hAnsi="Times New Roman" w:cs="Times New Roman"/>
          <w:b/>
          <w:sz w:val="28"/>
          <w:szCs w:val="28"/>
        </w:rPr>
        <w:t>«ЧЕЧЕНСКИЙ ГОСУДАРСТВЕННЫЙ УНИВЕРСИТЕТ»</w:t>
      </w:r>
    </w:p>
    <w:p w:rsidR="009D7C52" w:rsidRDefault="009D7C52" w:rsidP="009D7C52">
      <w:pPr>
        <w:pStyle w:val="4"/>
        <w:tabs>
          <w:tab w:val="clear" w:pos="1800"/>
        </w:tabs>
        <w:ind w:left="0"/>
        <w:jc w:val="center"/>
        <w:rPr>
          <w:b/>
          <w:sz w:val="28"/>
          <w:szCs w:val="28"/>
        </w:rPr>
      </w:pPr>
    </w:p>
    <w:p w:rsidR="005D5020" w:rsidRPr="004E47B6" w:rsidRDefault="005D5020" w:rsidP="009D7C52">
      <w:pPr>
        <w:pStyle w:val="4"/>
        <w:tabs>
          <w:tab w:val="clear" w:pos="1800"/>
        </w:tabs>
        <w:ind w:left="0"/>
        <w:jc w:val="center"/>
        <w:rPr>
          <w:b/>
          <w:sz w:val="28"/>
          <w:szCs w:val="28"/>
        </w:rPr>
      </w:pPr>
      <w:r w:rsidRPr="004E47B6">
        <w:rPr>
          <w:b/>
          <w:sz w:val="28"/>
          <w:szCs w:val="28"/>
        </w:rPr>
        <w:t>КАФЕДРА ИНОСТРАННЫХ ЯЗЫКОВ</w:t>
      </w:r>
    </w:p>
    <w:p w:rsidR="005D5020" w:rsidRPr="004E47B6" w:rsidRDefault="005D5020" w:rsidP="009D7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020" w:rsidRPr="004E47B6" w:rsidRDefault="005D5020" w:rsidP="009D7C52">
      <w:pPr>
        <w:pStyle w:val="1"/>
        <w:suppressLineNumbers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F728CA" w:rsidRPr="004E47B6" w:rsidRDefault="00F728CA" w:rsidP="009D7C52">
      <w:pPr>
        <w:spacing w:after="0"/>
        <w:rPr>
          <w:sz w:val="28"/>
          <w:szCs w:val="28"/>
          <w:lang w:eastAsia="ar-SA"/>
        </w:rPr>
      </w:pPr>
    </w:p>
    <w:p w:rsidR="00090786" w:rsidRDefault="005D5020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7B6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5D5020" w:rsidRPr="004E47B6" w:rsidRDefault="00090786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5D5020" w:rsidRPr="004E47B6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090786" w:rsidRDefault="00090786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D6DB3" w:rsidRPr="004E47B6">
        <w:rPr>
          <w:rFonts w:ascii="Times New Roman" w:hAnsi="Times New Roman" w:cs="Times New Roman"/>
          <w:b/>
          <w:sz w:val="28"/>
          <w:szCs w:val="28"/>
        </w:rPr>
        <w:t xml:space="preserve">ИНОСТРАННЫЙ </w:t>
      </w:r>
      <w:r w:rsidR="005D5020" w:rsidRPr="004E47B6">
        <w:rPr>
          <w:rFonts w:ascii="Times New Roman" w:hAnsi="Times New Roman" w:cs="Times New Roman"/>
          <w:b/>
          <w:sz w:val="28"/>
          <w:szCs w:val="28"/>
        </w:rPr>
        <w:t>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5020" w:rsidRPr="004E47B6" w:rsidRDefault="005D5020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7B6">
        <w:rPr>
          <w:rFonts w:ascii="Times New Roman" w:hAnsi="Times New Roman" w:cs="Times New Roman"/>
          <w:b/>
          <w:sz w:val="28"/>
          <w:szCs w:val="28"/>
        </w:rPr>
        <w:t>(ДЛЯ АСПИРАНТОВ, ЭКСТЕРНОВ)</w:t>
      </w:r>
    </w:p>
    <w:p w:rsidR="005D5020" w:rsidRPr="004E47B6" w:rsidRDefault="005D5020" w:rsidP="009D7C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173C35" w:rsidRDefault="00173C35" w:rsidP="009D7C52">
      <w:pPr>
        <w:spacing w:after="0" w:line="100" w:lineRule="atLeast"/>
        <w:rPr>
          <w:rFonts w:ascii="Times New Roman" w:hAnsi="Times New Roman" w:cs="Times New Roman"/>
          <w:szCs w:val="28"/>
        </w:rPr>
      </w:pPr>
    </w:p>
    <w:p w:rsidR="00F728CA" w:rsidRDefault="00F728CA" w:rsidP="009D7C52">
      <w:pPr>
        <w:spacing w:after="0" w:line="100" w:lineRule="atLeast"/>
        <w:rPr>
          <w:rFonts w:ascii="Times New Roman" w:hAnsi="Times New Roman" w:cs="Times New Roman"/>
          <w:szCs w:val="28"/>
        </w:rPr>
      </w:pPr>
    </w:p>
    <w:p w:rsidR="00F728CA" w:rsidRDefault="00F728CA" w:rsidP="009D7C52">
      <w:pPr>
        <w:spacing w:after="0" w:line="100" w:lineRule="atLeast"/>
        <w:rPr>
          <w:rFonts w:ascii="Times New Roman" w:hAnsi="Times New Roman" w:cs="Times New Roman"/>
          <w:szCs w:val="28"/>
        </w:rPr>
      </w:pPr>
    </w:p>
    <w:p w:rsidR="00173C35" w:rsidRDefault="00173C35" w:rsidP="009D7C52">
      <w:pPr>
        <w:spacing w:after="0" w:line="100" w:lineRule="atLeast"/>
        <w:rPr>
          <w:rFonts w:ascii="Times New Roman" w:hAnsi="Times New Roman" w:cs="Times New Roman"/>
          <w:szCs w:val="28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1"/>
        <w:gridCol w:w="4394"/>
      </w:tblGrid>
      <w:tr w:rsidR="00FD6DB3" w:rsidRPr="00FD6DB3" w:rsidTr="00220C4D">
        <w:tc>
          <w:tcPr>
            <w:tcW w:w="4821" w:type="dxa"/>
          </w:tcPr>
          <w:p w:rsidR="00FD6DB3" w:rsidRPr="00FD6DB3" w:rsidRDefault="00FD6DB3" w:rsidP="009D7C5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Направление подготовки (специальности)</w:t>
            </w:r>
          </w:p>
        </w:tc>
        <w:tc>
          <w:tcPr>
            <w:tcW w:w="4394" w:type="dxa"/>
          </w:tcPr>
          <w:p w:rsidR="00FD6DB3" w:rsidRPr="00090786" w:rsidRDefault="0026318F" w:rsidP="009D7C5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318F">
              <w:rPr>
                <w:rFonts w:ascii="Times New Roman" w:hAnsi="Times New Roman" w:cs="Times New Roman"/>
                <w:sz w:val="28"/>
              </w:rPr>
              <w:t>Образование и педагогические науки</w:t>
            </w:r>
          </w:p>
        </w:tc>
      </w:tr>
      <w:tr w:rsidR="00FD6DB3" w:rsidRPr="00FD6DB3" w:rsidTr="00220C4D">
        <w:tc>
          <w:tcPr>
            <w:tcW w:w="4821" w:type="dxa"/>
          </w:tcPr>
          <w:p w:rsidR="00FD6DB3" w:rsidRPr="00FD6DB3" w:rsidRDefault="00FD6DB3" w:rsidP="009D7C5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Код направления подготовки (специальности)</w:t>
            </w:r>
          </w:p>
        </w:tc>
        <w:tc>
          <w:tcPr>
            <w:tcW w:w="4394" w:type="dxa"/>
          </w:tcPr>
          <w:p w:rsidR="00FD6DB3" w:rsidRPr="00FD6DB3" w:rsidRDefault="0026318F" w:rsidP="002631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318F">
              <w:rPr>
                <w:rFonts w:ascii="Times New Roman" w:hAnsi="Times New Roman" w:cs="Times New Roman"/>
                <w:sz w:val="28"/>
              </w:rPr>
              <w:t xml:space="preserve">44.06.01 </w:t>
            </w:r>
          </w:p>
        </w:tc>
      </w:tr>
      <w:tr w:rsidR="00FD6DB3" w:rsidRPr="00FD6DB3" w:rsidTr="00220C4D">
        <w:tc>
          <w:tcPr>
            <w:tcW w:w="4821" w:type="dxa"/>
          </w:tcPr>
          <w:p w:rsidR="00FD6DB3" w:rsidRPr="00FD6DB3" w:rsidRDefault="00FD6DB3" w:rsidP="009D7C5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Профиль подготовки </w:t>
            </w:r>
          </w:p>
        </w:tc>
        <w:tc>
          <w:tcPr>
            <w:tcW w:w="4394" w:type="dxa"/>
          </w:tcPr>
          <w:p w:rsidR="00FD6DB3" w:rsidRPr="00957F3D" w:rsidRDefault="0026318F" w:rsidP="000907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31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"Общая педагогика, история педагогики и образования"</w:t>
            </w:r>
          </w:p>
        </w:tc>
      </w:tr>
      <w:tr w:rsidR="00FD6DB3" w:rsidRPr="00FD6DB3" w:rsidTr="00220C4D">
        <w:tc>
          <w:tcPr>
            <w:tcW w:w="4821" w:type="dxa"/>
          </w:tcPr>
          <w:p w:rsidR="00FD6DB3" w:rsidRPr="00FD6DB3" w:rsidRDefault="00FD6DB3" w:rsidP="009D7C5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Квалификация выпускника </w:t>
            </w:r>
          </w:p>
        </w:tc>
        <w:tc>
          <w:tcPr>
            <w:tcW w:w="4394" w:type="dxa"/>
          </w:tcPr>
          <w:p w:rsidR="00FD6DB3" w:rsidRPr="00FD6DB3" w:rsidRDefault="00090786" w:rsidP="009D7C5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FD6DB3"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Исследователь. Преподаватель </w:t>
            </w:r>
            <w:r w:rsid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  <w:r w:rsidR="00FD6DB3"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исследователь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FD6DB3" w:rsidRPr="00FD6DB3" w:rsidTr="00732D3B">
        <w:trPr>
          <w:trHeight w:val="477"/>
        </w:trPr>
        <w:tc>
          <w:tcPr>
            <w:tcW w:w="4821" w:type="dxa"/>
          </w:tcPr>
          <w:p w:rsidR="00FD6DB3" w:rsidRPr="00FD6DB3" w:rsidRDefault="00FD6DB3" w:rsidP="009D7C5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Форма обучения</w:t>
            </w:r>
          </w:p>
        </w:tc>
        <w:tc>
          <w:tcPr>
            <w:tcW w:w="4394" w:type="dxa"/>
          </w:tcPr>
          <w:p w:rsidR="00FD6DB3" w:rsidRPr="00FD6DB3" w:rsidRDefault="00FD6DB3" w:rsidP="009D7C5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Очная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заочная</w:t>
            </w:r>
          </w:p>
        </w:tc>
      </w:tr>
      <w:tr w:rsidR="00FD6DB3" w:rsidRPr="00FD6DB3" w:rsidTr="00220C4D">
        <w:tc>
          <w:tcPr>
            <w:tcW w:w="4821" w:type="dxa"/>
          </w:tcPr>
          <w:p w:rsidR="00FD6DB3" w:rsidRPr="00FD6DB3" w:rsidRDefault="00FD6DB3" w:rsidP="009D7C5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Код дисциплины</w:t>
            </w:r>
          </w:p>
        </w:tc>
        <w:tc>
          <w:tcPr>
            <w:tcW w:w="4394" w:type="dxa"/>
          </w:tcPr>
          <w:p w:rsidR="00FD6DB3" w:rsidRPr="0026318F" w:rsidRDefault="00FD6DB3" w:rsidP="009D7C5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</w:t>
            </w:r>
            <w:proofErr w:type="gramStart"/>
            <w:r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FD6D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</w:t>
            </w:r>
            <w:r w:rsidR="004E3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D5020" w:rsidRPr="005D5020" w:rsidRDefault="005D5020" w:rsidP="009D7C5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5D5020" w:rsidRPr="009D7C52" w:rsidRDefault="005D5020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020" w:rsidRPr="009D7C52" w:rsidRDefault="005D5020" w:rsidP="009D7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8CA" w:rsidRPr="009D7C52" w:rsidRDefault="00F728CA" w:rsidP="009D7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020" w:rsidRPr="009D7C52" w:rsidRDefault="005D5020" w:rsidP="009D7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020" w:rsidRDefault="005D5020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52" w:rsidRDefault="009D7C52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52" w:rsidRDefault="009D7C52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52" w:rsidRDefault="009D7C52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7E9" w:rsidRDefault="000D67E9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52" w:rsidRPr="009D7C52" w:rsidRDefault="009D7C52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020" w:rsidRPr="009D7C52" w:rsidRDefault="005D5020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020" w:rsidRPr="00F728CA" w:rsidRDefault="004E37B5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Грозный, 2018</w:t>
      </w:r>
    </w:p>
    <w:p w:rsidR="009D7C52" w:rsidRPr="005D5020" w:rsidRDefault="009D7C52" w:rsidP="009D7C52">
      <w:pPr>
        <w:pStyle w:val="af3"/>
        <w:suppressAutoHyphens/>
        <w:jc w:val="both"/>
        <w:rPr>
          <w:sz w:val="28"/>
          <w:szCs w:val="28"/>
        </w:rPr>
      </w:pPr>
    </w:p>
    <w:p w:rsidR="005D5020" w:rsidRPr="005D5020" w:rsidRDefault="005D5020" w:rsidP="009D7C52">
      <w:pPr>
        <w:pStyle w:val="af3"/>
        <w:numPr>
          <w:ilvl w:val="0"/>
          <w:numId w:val="9"/>
        </w:numPr>
        <w:suppressAutoHyphens/>
        <w:ind w:left="0"/>
        <w:jc w:val="both"/>
        <w:rPr>
          <w:b/>
          <w:sz w:val="28"/>
          <w:szCs w:val="28"/>
        </w:rPr>
      </w:pPr>
      <w:r w:rsidRPr="005D5020">
        <w:rPr>
          <w:b/>
          <w:sz w:val="28"/>
          <w:szCs w:val="28"/>
        </w:rPr>
        <w:t>Цели и задачи освоения дисциплины</w:t>
      </w:r>
    </w:p>
    <w:p w:rsidR="005D5020" w:rsidRPr="002E61EE" w:rsidRDefault="005D5020" w:rsidP="009D7C52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4E47B6" w:rsidP="009D7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изучения дисциплины: </w:t>
      </w:r>
      <w:r w:rsidR="005D5020" w:rsidRPr="002E61EE">
        <w:rPr>
          <w:rFonts w:ascii="Times New Roman" w:hAnsi="Times New Roman" w:cs="Times New Roman"/>
          <w:sz w:val="28"/>
          <w:szCs w:val="28"/>
        </w:rPr>
        <w:t>совершенствование иноязычной коммуникативной компетенции, необходимой для осуществления научной и профессиональной деятельности и позволяющей им использовать иностранный язык в научной работе.</w:t>
      </w:r>
    </w:p>
    <w:p w:rsidR="005D5020" w:rsidRPr="002E61EE" w:rsidRDefault="004E47B6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D5020" w:rsidRPr="002E61EE">
        <w:rPr>
          <w:rFonts w:ascii="Times New Roman" w:hAnsi="Times New Roman" w:cs="Times New Roman"/>
          <w:b/>
          <w:sz w:val="28"/>
          <w:szCs w:val="28"/>
        </w:rPr>
        <w:t>адач</w:t>
      </w:r>
      <w:r w:rsidR="002621AC">
        <w:rPr>
          <w:rFonts w:ascii="Times New Roman" w:hAnsi="Times New Roman" w:cs="Times New Roman"/>
          <w:b/>
          <w:sz w:val="28"/>
          <w:szCs w:val="28"/>
        </w:rPr>
        <w:t>и</w:t>
      </w:r>
      <w:r w:rsidR="005D5020" w:rsidRPr="002E61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 поддержание ранее приобретённых навыков и умений иноязычного общения и их использование как базы для развития коммуникативной компетенции в сфере научной и профессиональной деятельности; 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 расширение словарного запаса, необходимого для осуществления аспирантами (экстернами) научной и профессиональной деятельности в соответствии с их специализацией и направлениями научной деятельности с использованием иностранного языка; 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 развитие профессионально значимых умений и опыта иноязычного общения во всех видах речевой деятельности (чтение, говорение, </w:t>
      </w:r>
      <w:proofErr w:type="spellStart"/>
      <w:r w:rsidRPr="002E61EE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2E61EE">
        <w:rPr>
          <w:rFonts w:ascii="Times New Roman" w:hAnsi="Times New Roman" w:cs="Times New Roman"/>
          <w:sz w:val="28"/>
          <w:szCs w:val="28"/>
        </w:rPr>
        <w:t xml:space="preserve">, письмо) в условиях научного и профессионального общения. 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 развитие у аспирантов (экстернов) умений и опыта осуществления </w:t>
      </w:r>
    </w:p>
    <w:p w:rsidR="005D5020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самостоятельной работы по повышению уровня владения иностранным языком. </w:t>
      </w:r>
    </w:p>
    <w:p w:rsidR="00090786" w:rsidRPr="002E61EE" w:rsidRDefault="00090786" w:rsidP="0009078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786">
        <w:rPr>
          <w:rFonts w:ascii="Times New Roman" w:hAnsi="Times New Roman" w:cs="Times New Roman"/>
          <w:sz w:val="28"/>
          <w:szCs w:val="28"/>
        </w:rPr>
        <w:t>•подготовка аспиранта к сдаче кандидатского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«Иностранный язык»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Default="005D5020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 xml:space="preserve">2. Перечень планируемых результатов </w:t>
      </w:r>
      <w:proofErr w:type="gramStart"/>
      <w:r w:rsidRPr="002E61EE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2E61EE">
        <w:rPr>
          <w:rFonts w:ascii="Times New Roman" w:hAnsi="Times New Roman" w:cs="Times New Roman"/>
          <w:b/>
          <w:sz w:val="28"/>
          <w:szCs w:val="28"/>
        </w:rPr>
        <w:t xml:space="preserve"> (модулю), соотнесенных с планируемыми результатами освоения образовательной программы</w:t>
      </w:r>
    </w:p>
    <w:p w:rsidR="009D7C52" w:rsidRPr="002E61EE" w:rsidRDefault="009D7C52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5D5020" w:rsidRDefault="005D5020" w:rsidP="009D7C52">
      <w:pPr>
        <w:pStyle w:val="af3"/>
        <w:ind w:firstLine="709"/>
        <w:jc w:val="both"/>
        <w:rPr>
          <w:b/>
          <w:sz w:val="28"/>
          <w:szCs w:val="28"/>
        </w:rPr>
      </w:pPr>
      <w:r w:rsidRPr="002E61EE">
        <w:rPr>
          <w:b/>
          <w:sz w:val="28"/>
          <w:szCs w:val="28"/>
        </w:rPr>
        <w:t>Выпускник, освоивший программу аспирантуры, должен обладать</w:t>
      </w:r>
      <w:r w:rsidRPr="005D5020">
        <w:rPr>
          <w:b/>
          <w:sz w:val="28"/>
          <w:szCs w:val="28"/>
        </w:rPr>
        <w:t xml:space="preserve"> следующими универсальными компетенциями:</w:t>
      </w:r>
    </w:p>
    <w:p w:rsidR="005D5020" w:rsidRPr="005D5020" w:rsidRDefault="005D5020" w:rsidP="009D7C52">
      <w:pPr>
        <w:pStyle w:val="af3"/>
        <w:numPr>
          <w:ilvl w:val="0"/>
          <w:numId w:val="6"/>
        </w:numPr>
        <w:suppressAutoHyphens/>
        <w:ind w:left="0"/>
        <w:jc w:val="both"/>
        <w:rPr>
          <w:sz w:val="28"/>
          <w:szCs w:val="28"/>
        </w:rPr>
      </w:pPr>
      <w:r w:rsidRPr="005D5020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5D5020" w:rsidRPr="005D5020" w:rsidRDefault="005D5020" w:rsidP="009D7C52">
      <w:pPr>
        <w:pStyle w:val="af3"/>
        <w:numPr>
          <w:ilvl w:val="0"/>
          <w:numId w:val="6"/>
        </w:numPr>
        <w:suppressAutoHyphens/>
        <w:ind w:left="0"/>
        <w:jc w:val="both"/>
        <w:rPr>
          <w:sz w:val="28"/>
          <w:szCs w:val="28"/>
        </w:rPr>
      </w:pPr>
      <w:r w:rsidRPr="005D5020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(УК-4).</w:t>
      </w:r>
    </w:p>
    <w:p w:rsidR="005D5020" w:rsidRPr="00C76771" w:rsidRDefault="005D5020" w:rsidP="00BB66CB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771">
        <w:rPr>
          <w:rFonts w:ascii="Times New Roman" w:hAnsi="Times New Roman" w:cs="Times New Roman"/>
          <w:sz w:val="28"/>
          <w:szCs w:val="28"/>
        </w:rPr>
        <w:t xml:space="preserve">По окончании изучения дисциплины аспиранты (экстерны) должны: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6771">
        <w:rPr>
          <w:rFonts w:ascii="Times New Roman" w:hAnsi="Times New Roman" w:cs="Times New Roman"/>
          <w:b/>
          <w:sz w:val="28"/>
          <w:szCs w:val="28"/>
        </w:rPr>
        <w:t>Знать</w:t>
      </w:r>
      <w:r w:rsidRPr="00C76771">
        <w:rPr>
          <w:rFonts w:ascii="Times New Roman" w:hAnsi="Times New Roman" w:cs="Times New Roman"/>
          <w:sz w:val="28"/>
          <w:szCs w:val="28"/>
        </w:rPr>
        <w:t>: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 межкультурные особенности ведения научной деятельности;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 правила коммуникативного поведения в ситуациях межкультурного научного общения;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• требования к оформлению научных трудов, принятые в международной практике.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Уметь</w:t>
      </w:r>
      <w:r w:rsidRPr="002E61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• осуществлять устную коммуникацию в монологической и диалогической форме научной нап</w:t>
      </w:r>
      <w:r w:rsidR="004E47B6">
        <w:rPr>
          <w:rFonts w:ascii="Times New Roman" w:hAnsi="Times New Roman" w:cs="Times New Roman"/>
          <w:sz w:val="28"/>
          <w:szCs w:val="28"/>
        </w:rPr>
        <w:t>равленности (доклад, сообщение,</w:t>
      </w:r>
      <w:r w:rsidRPr="002E61EE">
        <w:rPr>
          <w:rFonts w:ascii="Times New Roman" w:hAnsi="Times New Roman" w:cs="Times New Roman"/>
          <w:sz w:val="28"/>
          <w:szCs w:val="28"/>
        </w:rPr>
        <w:t xml:space="preserve"> презентация, дебаты, круглый стол); 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lastRenderedPageBreak/>
        <w:t xml:space="preserve">• читать оригинальную литературу на иностранном языке в соответствующей отрасли знаний;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 оформлять извлеченную из иностранных источников информацию в виде перевода, реферата, аннотации; 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• четко и ясно излагать свою точку зрения по научной</w:t>
      </w:r>
      <w:r w:rsidR="004E47B6">
        <w:rPr>
          <w:rFonts w:ascii="Times New Roman" w:hAnsi="Times New Roman" w:cs="Times New Roman"/>
          <w:sz w:val="28"/>
          <w:szCs w:val="28"/>
        </w:rPr>
        <w:t xml:space="preserve"> проблеме на иностранном языке.</w:t>
      </w:r>
    </w:p>
    <w:p w:rsidR="005D5020" w:rsidRDefault="00237176" w:rsidP="009D7C52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176">
        <w:rPr>
          <w:rFonts w:ascii="Times New Roman" w:hAnsi="Times New Roman" w:cs="Times New Roman"/>
          <w:b/>
          <w:sz w:val="28"/>
          <w:szCs w:val="28"/>
        </w:rPr>
        <w:t>Владеть</w:t>
      </w:r>
      <w:r w:rsidR="005D5020" w:rsidRPr="0023717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37176" w:rsidRPr="00237176" w:rsidRDefault="00207D69" w:rsidP="009D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D69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237176" w:rsidRPr="00237176">
        <w:rPr>
          <w:rFonts w:ascii="Times New Roman" w:eastAsia="Times New Roman" w:hAnsi="Times New Roman" w:cs="Times New Roman"/>
          <w:sz w:val="28"/>
          <w:szCs w:val="28"/>
        </w:rPr>
        <w:t xml:space="preserve"> основными навыками устной и письменной речи в рамках своей специальности (сообщение, доклад, аннотация, интервью на иностранном языке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D5020" w:rsidRPr="00237176" w:rsidRDefault="00237176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7176">
        <w:rPr>
          <w:rFonts w:ascii="Times New Roman" w:hAnsi="Times New Roman" w:cs="Times New Roman"/>
          <w:sz w:val="28"/>
          <w:szCs w:val="28"/>
        </w:rPr>
        <w:t>•</w:t>
      </w:r>
      <w:r w:rsidR="00207D69" w:rsidRPr="00207D69">
        <w:rPr>
          <w:rFonts w:ascii="Times New Roman" w:hAnsi="Times New Roman" w:cs="Times New Roman"/>
          <w:sz w:val="28"/>
          <w:szCs w:val="28"/>
        </w:rPr>
        <w:t xml:space="preserve">навыками </w:t>
      </w:r>
      <w:r w:rsidR="005D5020" w:rsidRPr="00237176">
        <w:rPr>
          <w:rFonts w:ascii="Times New Roman" w:hAnsi="Times New Roman" w:cs="Times New Roman"/>
          <w:sz w:val="28"/>
          <w:szCs w:val="28"/>
        </w:rPr>
        <w:t>обработки большого объема информации с целью подготовки реферата;</w:t>
      </w:r>
    </w:p>
    <w:p w:rsidR="005D5020" w:rsidRPr="00237176" w:rsidRDefault="00237176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7176">
        <w:rPr>
          <w:rFonts w:ascii="Times New Roman" w:hAnsi="Times New Roman" w:cs="Times New Roman"/>
          <w:sz w:val="28"/>
          <w:szCs w:val="28"/>
        </w:rPr>
        <w:t>•</w:t>
      </w:r>
      <w:r w:rsidR="005D5020" w:rsidRPr="00237176">
        <w:rPr>
          <w:rFonts w:ascii="Times New Roman" w:hAnsi="Times New Roman" w:cs="Times New Roman"/>
          <w:sz w:val="28"/>
          <w:szCs w:val="28"/>
        </w:rPr>
        <w:t xml:space="preserve"> оформление заявок на участие в международной конференции;</w:t>
      </w:r>
    </w:p>
    <w:p w:rsidR="005D5020" w:rsidRPr="002E61EE" w:rsidRDefault="00237176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7176">
        <w:rPr>
          <w:rFonts w:ascii="Times New Roman" w:hAnsi="Times New Roman" w:cs="Times New Roman"/>
          <w:sz w:val="28"/>
          <w:szCs w:val="28"/>
        </w:rPr>
        <w:t>•</w:t>
      </w:r>
      <w:r w:rsidR="005D5020" w:rsidRPr="00237176">
        <w:rPr>
          <w:rFonts w:ascii="Times New Roman" w:hAnsi="Times New Roman" w:cs="Times New Roman"/>
          <w:sz w:val="28"/>
          <w:szCs w:val="28"/>
        </w:rPr>
        <w:t xml:space="preserve"> написание работ на иностранном языке для публикации в зарубежных</w:t>
      </w:r>
      <w:r w:rsidR="005D5020" w:rsidRPr="002E61EE">
        <w:rPr>
          <w:rFonts w:ascii="Times New Roman" w:hAnsi="Times New Roman" w:cs="Times New Roman"/>
          <w:sz w:val="28"/>
          <w:szCs w:val="28"/>
        </w:rPr>
        <w:t xml:space="preserve"> странах.</w:t>
      </w:r>
    </w:p>
    <w:p w:rsidR="005D5020" w:rsidRPr="002E61EE" w:rsidRDefault="005D5020" w:rsidP="009D7C52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D5020" w:rsidRDefault="005D5020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 xml:space="preserve">3. Место дисциплины (модуля) в структуре </w:t>
      </w:r>
      <w:r w:rsidR="00207D69">
        <w:rPr>
          <w:rFonts w:ascii="Times New Roman" w:hAnsi="Times New Roman" w:cs="Times New Roman"/>
          <w:b/>
          <w:sz w:val="28"/>
          <w:szCs w:val="28"/>
        </w:rPr>
        <w:t>ОПОП</w:t>
      </w:r>
    </w:p>
    <w:p w:rsidR="009D7C52" w:rsidRPr="002E61EE" w:rsidRDefault="009D7C52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На послевузовском этапе изучения языка (аспирантура) иностранный язык рассматривается как средство интеграции образования и науки в различных областях знаний. Предусматривается достижение такого уровня владения языком, который позволит аспирантам и экстернам успешно продолжать обучение и осуществлять научную деятельность, пользуясь иностранным языком во всех видах речевой коммуникации, представленных в сфере устного и письменного общения. Знание иностранного языка облегчает доступ к научной информации, использованию ресурсов Интернет, помогает налаживанию международных научных контактов и расширяет возможности повышения профессионального уровня аспиранта (экстерна). Дисциплина относится к </w:t>
      </w:r>
      <w:r w:rsidR="00207D69">
        <w:rPr>
          <w:rFonts w:ascii="Times New Roman" w:hAnsi="Times New Roman" w:cs="Times New Roman"/>
          <w:sz w:val="28"/>
          <w:szCs w:val="28"/>
        </w:rPr>
        <w:t>Блоку 1 базовой части Б</w:t>
      </w:r>
      <w:proofErr w:type="gramStart"/>
      <w:r w:rsidR="00207D6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07D69">
        <w:rPr>
          <w:rFonts w:ascii="Times New Roman" w:hAnsi="Times New Roman" w:cs="Times New Roman"/>
          <w:sz w:val="28"/>
          <w:szCs w:val="28"/>
        </w:rPr>
        <w:t>.Б2.</w:t>
      </w:r>
      <w:r w:rsidRPr="002E61EE">
        <w:rPr>
          <w:rFonts w:ascii="Times New Roman" w:hAnsi="Times New Roman" w:cs="Times New Roman"/>
          <w:sz w:val="28"/>
          <w:szCs w:val="28"/>
        </w:rPr>
        <w:t xml:space="preserve"> обязательных дисциплин. Данная программа предназначена для аспирантов (экстернов) ЧГУ, прошедших обучение иностранному языку по программе подготовки </w:t>
      </w:r>
      <w:r w:rsidR="002621AC">
        <w:rPr>
          <w:rFonts w:ascii="Times New Roman" w:hAnsi="Times New Roman" w:cs="Times New Roman"/>
          <w:sz w:val="28"/>
          <w:szCs w:val="28"/>
        </w:rPr>
        <w:t xml:space="preserve">бакалавров, </w:t>
      </w:r>
      <w:r w:rsidRPr="002E61EE">
        <w:rPr>
          <w:rFonts w:ascii="Times New Roman" w:hAnsi="Times New Roman" w:cs="Times New Roman"/>
          <w:sz w:val="28"/>
          <w:szCs w:val="28"/>
        </w:rPr>
        <w:t>специалистов или магистров и сдавших экзамен по иностранному языку.</w:t>
      </w:r>
    </w:p>
    <w:p w:rsidR="005D5020" w:rsidRPr="002E61EE" w:rsidRDefault="005D5020" w:rsidP="009D7C52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D5020" w:rsidRDefault="005D5020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4.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</w:r>
    </w:p>
    <w:p w:rsidR="009D7C52" w:rsidRPr="002E61EE" w:rsidRDefault="009D7C52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5D5020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4.1. Структура дисциплины</w:t>
      </w:r>
    </w:p>
    <w:p w:rsidR="005D5020" w:rsidRDefault="005D5020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Общая трудоемкость дисциплины по да</w:t>
      </w:r>
      <w:r w:rsidR="004E37B5">
        <w:rPr>
          <w:rFonts w:ascii="Times New Roman" w:hAnsi="Times New Roman" w:cs="Times New Roman"/>
          <w:sz w:val="28"/>
          <w:szCs w:val="28"/>
        </w:rPr>
        <w:t>нной форме обучения составляет 3 зачетных единиц (1</w:t>
      </w:r>
      <w:r w:rsidRPr="002E61EE">
        <w:rPr>
          <w:rFonts w:ascii="Times New Roman" w:hAnsi="Times New Roman" w:cs="Times New Roman"/>
          <w:sz w:val="28"/>
          <w:szCs w:val="28"/>
        </w:rPr>
        <w:t>0</w:t>
      </w:r>
      <w:r w:rsidR="004E37B5">
        <w:rPr>
          <w:rFonts w:ascii="Times New Roman" w:hAnsi="Times New Roman" w:cs="Times New Roman"/>
          <w:sz w:val="28"/>
          <w:szCs w:val="28"/>
        </w:rPr>
        <w:t>8</w:t>
      </w:r>
      <w:r w:rsidRPr="002E61EE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5718CC" w:rsidRPr="002E61EE" w:rsidRDefault="005718CC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268"/>
        <w:gridCol w:w="1807"/>
      </w:tblGrid>
      <w:tr w:rsidR="005D5020" w:rsidRPr="002E61EE" w:rsidTr="00F86F53">
        <w:trPr>
          <w:trHeight w:val="450"/>
        </w:trPr>
        <w:tc>
          <w:tcPr>
            <w:tcW w:w="5495" w:type="dxa"/>
            <w:vMerge w:val="restart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работы</w:t>
            </w:r>
          </w:p>
          <w:p w:rsidR="005D5020" w:rsidRPr="002E61EE" w:rsidRDefault="005D5020" w:rsidP="009D7C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  <w:gridSpan w:val="2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Трудоемкость, часов</w:t>
            </w:r>
          </w:p>
        </w:tc>
      </w:tr>
      <w:tr w:rsidR="005D5020" w:rsidRPr="002E61EE" w:rsidTr="00220C4D">
        <w:trPr>
          <w:trHeight w:val="379"/>
        </w:trPr>
        <w:tc>
          <w:tcPr>
            <w:tcW w:w="5495" w:type="dxa"/>
            <w:vMerge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1 семестр</w:t>
            </w:r>
          </w:p>
        </w:tc>
        <w:tc>
          <w:tcPr>
            <w:tcW w:w="1807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2E61EE" w:rsidRDefault="004E37B5" w:rsidP="004E37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Общая трудоемкость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2E61EE" w:rsidRDefault="004E37B5" w:rsidP="004E37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Аудиторная работа: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i/>
                <w:sz w:val="28"/>
                <w:szCs w:val="28"/>
              </w:rPr>
              <w:t>Лекции (Л)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работы (ЛР)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2E61EE" w:rsidRDefault="004E37B5" w:rsidP="004E37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Курсовой проект (КП)</w:t>
            </w:r>
            <w:proofErr w:type="gramStart"/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урсовая работа(КР)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Расчетно-графическое задание (РГЗ)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Реферат (Р)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Эссе (Э)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разделов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220C4D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86F53" w:rsidRPr="002E61EE" w:rsidRDefault="00F86F53" w:rsidP="009D7C52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D5020" w:rsidRDefault="00220C4D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</w:t>
      </w:r>
      <w:r w:rsidR="005D5020" w:rsidRPr="002E61EE">
        <w:rPr>
          <w:rFonts w:ascii="Times New Roman" w:hAnsi="Times New Roman" w:cs="Times New Roman"/>
          <w:b/>
          <w:sz w:val="28"/>
          <w:szCs w:val="28"/>
        </w:rPr>
        <w:t xml:space="preserve"> Содержание разделов дисциплины</w:t>
      </w:r>
    </w:p>
    <w:p w:rsidR="002621AC" w:rsidRDefault="002621AC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3338"/>
        <w:gridCol w:w="3935"/>
        <w:gridCol w:w="1421"/>
      </w:tblGrid>
      <w:tr w:rsidR="00CE7B43" w:rsidRPr="002E61EE" w:rsidTr="002621AC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43" w:rsidRPr="002E61EE" w:rsidRDefault="00CE7B43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43" w:rsidRPr="002E61EE" w:rsidRDefault="00CE7B43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43" w:rsidRPr="002E61EE" w:rsidRDefault="00CE7B43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43" w:rsidRPr="002E61EE" w:rsidRDefault="00CE7B43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текущего контроля</w:t>
            </w:r>
          </w:p>
        </w:tc>
      </w:tr>
      <w:tr w:rsidR="00CE7B43" w:rsidRPr="002E61EE" w:rsidTr="002621AC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43" w:rsidRPr="002E61EE" w:rsidRDefault="00CE7B43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43" w:rsidRPr="002E61EE" w:rsidRDefault="00CE7B43" w:rsidP="009D7C5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43" w:rsidRPr="002E61EE" w:rsidRDefault="00CE7B43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43" w:rsidRPr="002E61EE" w:rsidRDefault="00CE7B43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621AC" w:rsidRPr="002E61EE" w:rsidTr="002621AC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pStyle w:val="af3"/>
              <w:jc w:val="both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Грамматические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и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лексические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особенности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перевода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научной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литературы</w:t>
            </w:r>
          </w:p>
          <w:p w:rsidR="002621AC" w:rsidRPr="002E61EE" w:rsidRDefault="002621AC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1EE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предложения в английском языке; система </w:t>
            </w:r>
            <w:proofErr w:type="spellStart"/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видо</w:t>
            </w:r>
            <w:proofErr w:type="spellEnd"/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-временных форм глаго</w:t>
            </w:r>
            <w:r w:rsidR="00F072D6">
              <w:rPr>
                <w:rFonts w:ascii="Times New Roman" w:hAnsi="Times New Roman" w:cs="Times New Roman"/>
                <w:sz w:val="28"/>
                <w:szCs w:val="28"/>
              </w:rPr>
              <w:t>ла в активном и пассивном залогах</w:t>
            </w: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 xml:space="preserve">; способы перевода сказуемого в пассивном залоге, сослагательное наклонение; модальные глаголы; модальные глаголы, выражающие </w:t>
            </w:r>
            <w:proofErr w:type="spellStart"/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должествование</w:t>
            </w:r>
            <w:proofErr w:type="spellEnd"/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; инфинитив (формы, функции, конструкции); герундий (формы, функции, конструкции); причастие (формы, функции, конструкции); типы сложного предложения; косвенная речь; усилительные конструкции.</w:t>
            </w:r>
            <w:proofErr w:type="gram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УО-1</w:t>
            </w:r>
          </w:p>
        </w:tc>
      </w:tr>
      <w:tr w:rsidR="002621AC" w:rsidRPr="002E61EE" w:rsidTr="002621AC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pStyle w:val="af3"/>
              <w:jc w:val="center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Обмен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научной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информацией,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научное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общение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международных конференциях.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УО-1</w:t>
            </w:r>
          </w:p>
        </w:tc>
      </w:tr>
      <w:tr w:rsidR="002621AC" w:rsidRPr="002E61EE" w:rsidTr="002621AC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pStyle w:val="af3"/>
              <w:jc w:val="center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Научно-исследовательская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Характеристика области и объекта исследования, цели, </w:t>
            </w: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задачи, методы исследования.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УО-1</w:t>
            </w:r>
          </w:p>
        </w:tc>
      </w:tr>
      <w:tr w:rsidR="002621AC" w:rsidRPr="002E61EE" w:rsidTr="002621AC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pStyle w:val="af3"/>
              <w:jc w:val="both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Обработка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и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компрессия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научной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информации</w:t>
            </w:r>
            <w:r w:rsidRPr="002E61EE">
              <w:rPr>
                <w:sz w:val="28"/>
                <w:szCs w:val="28"/>
              </w:rPr>
              <w:tab/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Аннотирование, реферирование.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УО-1</w:t>
            </w:r>
          </w:p>
        </w:tc>
      </w:tr>
      <w:tr w:rsidR="002621AC" w:rsidRPr="002E61EE" w:rsidTr="002621AC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pStyle w:val="af3"/>
              <w:jc w:val="both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Индивидуальное</w:t>
            </w:r>
            <w:r w:rsidR="00AE5116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чтение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pStyle w:val="af3"/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Чтение, аннотирование и реферирование научной литературы по специальности.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AC" w:rsidRPr="002E61EE" w:rsidRDefault="002621AC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УО-1</w:t>
            </w:r>
          </w:p>
        </w:tc>
      </w:tr>
    </w:tbl>
    <w:p w:rsidR="005D5020" w:rsidRPr="002E61EE" w:rsidRDefault="005D5020" w:rsidP="009D7C52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Содержание курса иностранного языка базируется на оригинальных источниках (журнальные научные публикациями, объявления о грантах, конкурсах вакансий, реклама новых научных разработок, периодика, Интернет и др.) по профилю профессиональной ориентации аспиранта (экстерна). На основе вышеуказанных источников совершенствуются необходимые речевые навыки и умения в различных видах речевой деятельности (чтение, говорение, </w:t>
      </w:r>
      <w:proofErr w:type="spellStart"/>
      <w:r w:rsidRPr="002E61EE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2E61EE">
        <w:rPr>
          <w:rFonts w:ascii="Times New Roman" w:hAnsi="Times New Roman" w:cs="Times New Roman"/>
          <w:sz w:val="28"/>
          <w:szCs w:val="28"/>
        </w:rPr>
        <w:t xml:space="preserve">, письмо). На основе тех же учебных материалов совершенствуются, расширяются и углубляются необходимые знания и умения в области фонетики, лексики, грамматики. </w:t>
      </w:r>
    </w:p>
    <w:p w:rsidR="005D5020" w:rsidRPr="002E61EE" w:rsidRDefault="005D5020" w:rsidP="009D7C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5D5020" w:rsidRPr="002E61EE" w:rsidRDefault="00614C1D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Pr="002E61EE" w:rsidRDefault="005D5020" w:rsidP="009D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Владение подготовленной монологической речью, а также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неподготовленной монологической и диалогической речью в ситуации официального общения в пределах программных требований.</w:t>
      </w:r>
    </w:p>
    <w:p w:rsidR="005D5020" w:rsidRPr="002E61EE" w:rsidRDefault="005D5020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5D5020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Продуктивное письмо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Развитие навыков письма на иностранном языке рассматривается как средство активизации усвоения языкового материала. Обучающийся в аспирантуре должен владеть навыками и умениями письменной научной речи, логично и аргументировано излагать свои мысли, соблюдать стилистические особенности.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Pr="002E61EE" w:rsidRDefault="005D5020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61EE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5D5020" w:rsidRPr="002E61EE" w:rsidRDefault="005D5020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В области восприятия речи на слух (</w:t>
      </w:r>
      <w:proofErr w:type="spellStart"/>
      <w:r w:rsidRPr="002E61EE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2E61EE">
        <w:rPr>
          <w:rFonts w:ascii="Times New Roman" w:hAnsi="Times New Roman" w:cs="Times New Roman"/>
          <w:sz w:val="28"/>
          <w:szCs w:val="28"/>
        </w:rPr>
        <w:t xml:space="preserve">) обучаемый должен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продемонстрировать умение: 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 понимать звучащую аутентичную монологическую и диалогическую речь по научной и профессиональной проблематике.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Pr="002E61EE" w:rsidRDefault="005D5020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5D5020" w:rsidRPr="002E61EE" w:rsidRDefault="005D5020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1EE">
        <w:rPr>
          <w:rFonts w:ascii="Times New Roman" w:hAnsi="Times New Roman" w:cs="Times New Roman"/>
          <w:sz w:val="28"/>
          <w:szCs w:val="28"/>
        </w:rPr>
        <w:t xml:space="preserve">Свободное чтение предусматривает формирование умений вычленять опорные смысловые блоки в читаемом, определять структурно-семантическое ядро, выделять основные мысли и факты, находить логические связи, исключать избыточную информацию, группировать и </w:t>
      </w:r>
      <w:r w:rsidRPr="002E61EE">
        <w:rPr>
          <w:rFonts w:ascii="Times New Roman" w:hAnsi="Times New Roman" w:cs="Times New Roman"/>
          <w:sz w:val="28"/>
          <w:szCs w:val="28"/>
        </w:rPr>
        <w:lastRenderedPageBreak/>
        <w:t xml:space="preserve">объединять выделенные положения по принципу общности, а также формирование навыка обоснованной языковой догадки (на основе контекста, словообразования, интернациональных слов и др.) и навыка прогнозирования поступающей информации. </w:t>
      </w:r>
      <w:proofErr w:type="gramEnd"/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Все виды чтения должны служить единой конечной цели – научиться </w:t>
      </w:r>
      <w:proofErr w:type="gramStart"/>
      <w:r w:rsidRPr="002E61EE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2E61EE">
        <w:rPr>
          <w:rFonts w:ascii="Times New Roman" w:hAnsi="Times New Roman" w:cs="Times New Roman"/>
          <w:sz w:val="28"/>
          <w:szCs w:val="28"/>
        </w:rPr>
        <w:t xml:space="preserve"> читать и понимать иностранный текст по специальности. </w:t>
      </w:r>
    </w:p>
    <w:p w:rsidR="005D5020" w:rsidRPr="002E61EE" w:rsidRDefault="005D5020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5D5020" w:rsidP="009D7C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Перевод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Устный и письменный перевод с иностранного языка на родной используется как одно из средств овладения иностранным языком, как наиболее эффективный способ контроля полноты и точности понимания содержания.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1E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E61EE">
        <w:rPr>
          <w:rFonts w:ascii="Times New Roman" w:hAnsi="Times New Roman" w:cs="Times New Roman"/>
          <w:sz w:val="28"/>
          <w:szCs w:val="28"/>
        </w:rPr>
        <w:t xml:space="preserve"> в аспирантуре должен: 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 уметь адекватно передавать смысл научно-технического текста с соблюдением норм родного языка;  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•владеть навыками преобразования исходного материала, в том числе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реферативного перевода научного текста; </w:t>
      </w:r>
    </w:p>
    <w:p w:rsidR="005D5020" w:rsidRPr="002E61EE" w:rsidRDefault="005D5020" w:rsidP="009D7C5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• пользоваться двуязычными словарями, правильно определяя значение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употребляемой в тексте лексики либо выбирая слова для использования в тексте в соответств</w:t>
      </w:r>
      <w:r w:rsidR="00614C1D">
        <w:rPr>
          <w:rFonts w:ascii="Times New Roman" w:hAnsi="Times New Roman" w:cs="Times New Roman"/>
          <w:sz w:val="28"/>
          <w:szCs w:val="28"/>
        </w:rPr>
        <w:t xml:space="preserve">ии с передаваемым содержанием. </w:t>
      </w:r>
    </w:p>
    <w:p w:rsidR="00C30236" w:rsidRDefault="00C30236" w:rsidP="009D7C52">
      <w:pPr>
        <w:widowControl w:val="0"/>
        <w:tabs>
          <w:tab w:val="left" w:pos="9360"/>
        </w:tabs>
        <w:spacing w:after="0" w:line="274" w:lineRule="exac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4C1D" w:rsidRDefault="005D5020" w:rsidP="009D7C52">
      <w:pPr>
        <w:widowControl w:val="0"/>
        <w:tabs>
          <w:tab w:val="left" w:pos="9360"/>
        </w:tabs>
        <w:spacing w:after="0" w:line="274" w:lineRule="exact"/>
        <w:ind w:firstLine="4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61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ОЧНАЯ ФОРМА ОБУЧЕНИЯ</w:t>
      </w:r>
    </w:p>
    <w:p w:rsidR="009D7C52" w:rsidRPr="002E61EE" w:rsidRDefault="009D7C52" w:rsidP="009D7C52">
      <w:pPr>
        <w:widowControl w:val="0"/>
        <w:tabs>
          <w:tab w:val="left" w:pos="9360"/>
        </w:tabs>
        <w:spacing w:after="0" w:line="274" w:lineRule="exact"/>
        <w:ind w:firstLine="4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D5020" w:rsidRDefault="005D5020" w:rsidP="009D7C52">
      <w:pPr>
        <w:widowControl w:val="0"/>
        <w:tabs>
          <w:tab w:val="left" w:pos="9360"/>
        </w:tabs>
        <w:spacing w:after="0" w:line="274" w:lineRule="exact"/>
        <w:ind w:firstLine="480"/>
        <w:rPr>
          <w:rFonts w:ascii="Times New Roman" w:hAnsi="Times New Roman" w:cs="Times New Roman"/>
          <w:b/>
          <w:bCs/>
          <w:sz w:val="28"/>
          <w:szCs w:val="28"/>
        </w:rPr>
      </w:pPr>
      <w:r w:rsidRPr="002E61EE">
        <w:rPr>
          <w:rFonts w:ascii="Times New Roman" w:hAnsi="Times New Roman" w:cs="Times New Roman"/>
          <w:b/>
          <w:bCs/>
          <w:sz w:val="28"/>
          <w:szCs w:val="28"/>
        </w:rPr>
        <w:t>4.3. Разделы дисциплины, изучаемые в__</w:t>
      </w:r>
      <w:r w:rsidRPr="002E61EE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2E61EE">
        <w:rPr>
          <w:rFonts w:ascii="Times New Roman" w:hAnsi="Times New Roman" w:cs="Times New Roman"/>
          <w:b/>
          <w:bCs/>
          <w:sz w:val="28"/>
          <w:szCs w:val="28"/>
        </w:rPr>
        <w:t>___семестре</w:t>
      </w:r>
    </w:p>
    <w:p w:rsidR="009D7C52" w:rsidRPr="002E61EE" w:rsidRDefault="009D7C52" w:rsidP="009D7C52">
      <w:pPr>
        <w:widowControl w:val="0"/>
        <w:tabs>
          <w:tab w:val="left" w:pos="9360"/>
        </w:tabs>
        <w:spacing w:after="0" w:line="274" w:lineRule="exact"/>
        <w:ind w:firstLine="4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4529"/>
        <w:gridCol w:w="980"/>
        <w:gridCol w:w="863"/>
        <w:gridCol w:w="709"/>
        <w:gridCol w:w="597"/>
        <w:gridCol w:w="962"/>
      </w:tblGrid>
      <w:tr w:rsidR="005D5020" w:rsidRPr="002E61EE" w:rsidTr="00173C35">
        <w:trPr>
          <w:cantSplit/>
          <w:trHeight w:val="315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раздела </w:t>
            </w:r>
          </w:p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Дисциплины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5D5020" w:rsidRPr="002E61EE" w:rsidTr="00173C35">
        <w:trPr>
          <w:cantSplit/>
          <w:trHeight w:val="554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Аудиторная работа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Вне- </w:t>
            </w:r>
          </w:p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ауд. </w:t>
            </w:r>
          </w:p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</w:t>
            </w:r>
          </w:p>
        </w:tc>
      </w:tr>
      <w:tr w:rsidR="005D5020" w:rsidRPr="002E61EE" w:rsidTr="00173C35">
        <w:trPr>
          <w:cantSplit/>
          <w:trHeight w:val="413"/>
          <w:jc w:val="center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ПЗ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ЛР</w:t>
            </w: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5D5020" w:rsidRPr="002E61EE" w:rsidTr="00173C35">
        <w:trPr>
          <w:cantSplit/>
          <w:trHeight w:val="54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pStyle w:val="af3"/>
              <w:jc w:val="both"/>
              <w:rPr>
                <w:sz w:val="28"/>
                <w:szCs w:val="28"/>
              </w:rPr>
            </w:pPr>
            <w:proofErr w:type="spellStart"/>
            <w:r w:rsidRPr="002E61EE">
              <w:rPr>
                <w:b/>
                <w:bCs/>
                <w:sz w:val="28"/>
                <w:szCs w:val="28"/>
              </w:rPr>
              <w:t>Грамматическиеилексическиеособенностипереводанаучнойлитературы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614C1D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614C1D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5D5020" w:rsidRPr="002E61EE" w:rsidTr="00173C35">
        <w:trPr>
          <w:cantSplit/>
          <w:trHeight w:val="58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pStyle w:val="af3"/>
              <w:jc w:val="center"/>
              <w:rPr>
                <w:sz w:val="28"/>
                <w:szCs w:val="28"/>
              </w:rPr>
            </w:pPr>
            <w:proofErr w:type="spellStart"/>
            <w:r w:rsidRPr="002E61EE">
              <w:rPr>
                <w:b/>
                <w:bCs/>
                <w:sz w:val="28"/>
                <w:szCs w:val="28"/>
              </w:rPr>
              <w:t>Обменнаучнойинформацией</w:t>
            </w:r>
            <w:proofErr w:type="gramStart"/>
            <w:r w:rsidRPr="002E61EE">
              <w:rPr>
                <w:b/>
                <w:bCs/>
                <w:sz w:val="28"/>
                <w:szCs w:val="28"/>
              </w:rPr>
              <w:t>,н</w:t>
            </w:r>
            <w:proofErr w:type="gramEnd"/>
            <w:r w:rsidRPr="002E61EE">
              <w:rPr>
                <w:b/>
                <w:bCs/>
                <w:sz w:val="28"/>
                <w:szCs w:val="28"/>
              </w:rPr>
              <w:t>аучноеобщение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614C1D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5D5020" w:rsidRPr="002E61EE" w:rsidTr="00173C35">
        <w:trPr>
          <w:cantSplit/>
          <w:trHeight w:val="63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pStyle w:val="af3"/>
              <w:jc w:val="center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Научно-</w:t>
            </w:r>
            <w:proofErr w:type="spellStart"/>
            <w:r w:rsidRPr="002E61EE">
              <w:rPr>
                <w:b/>
                <w:bCs/>
                <w:sz w:val="28"/>
                <w:szCs w:val="28"/>
              </w:rPr>
              <w:t>исследовательскаяработа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614C1D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5D5020" w:rsidRPr="002E61EE" w:rsidTr="00173C35">
        <w:trPr>
          <w:cantSplit/>
          <w:trHeight w:val="68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pStyle w:val="af3"/>
              <w:jc w:val="both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Обработка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и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компрессия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научной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информации</w:t>
            </w:r>
            <w:r w:rsidRPr="002E61EE">
              <w:rPr>
                <w:sz w:val="28"/>
                <w:szCs w:val="28"/>
              </w:rPr>
              <w:tab/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614C1D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</w:tr>
      <w:tr w:rsidR="005D5020" w:rsidRPr="002E61EE" w:rsidTr="00173C35">
        <w:trPr>
          <w:cantSplit/>
          <w:trHeight w:val="3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pStyle w:val="af3"/>
              <w:jc w:val="both"/>
              <w:rPr>
                <w:sz w:val="28"/>
                <w:szCs w:val="28"/>
              </w:rPr>
            </w:pPr>
            <w:proofErr w:type="spellStart"/>
            <w:r w:rsidRPr="002E61EE">
              <w:rPr>
                <w:b/>
                <w:bCs/>
                <w:sz w:val="28"/>
                <w:szCs w:val="28"/>
              </w:rPr>
              <w:t>Индивидуальноечтение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614C1D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</w:tr>
      <w:tr w:rsidR="005D5020" w:rsidRPr="002E61EE" w:rsidTr="00173C35">
        <w:trPr>
          <w:cantSplit/>
          <w:trHeight w:val="544"/>
          <w:jc w:val="center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Pr="002E61EE" w:rsidRDefault="005D5020" w:rsidP="009D7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614C1D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614C1D" w:rsidRDefault="00614C1D" w:rsidP="009D7C52">
      <w:pPr>
        <w:pStyle w:val="a4"/>
        <w:widowControl w:val="0"/>
        <w:snapToGrid w:val="0"/>
        <w:ind w:firstLine="0"/>
        <w:rPr>
          <w:b/>
          <w:sz w:val="28"/>
          <w:szCs w:val="28"/>
        </w:rPr>
      </w:pPr>
    </w:p>
    <w:p w:rsidR="00C30236" w:rsidRDefault="005D5020" w:rsidP="009D7C52">
      <w:pPr>
        <w:pStyle w:val="a4"/>
        <w:widowControl w:val="0"/>
        <w:snapToGrid w:val="0"/>
        <w:jc w:val="center"/>
        <w:rPr>
          <w:b/>
          <w:sz w:val="28"/>
          <w:szCs w:val="28"/>
        </w:rPr>
      </w:pPr>
      <w:r w:rsidRPr="002E61EE">
        <w:rPr>
          <w:b/>
          <w:sz w:val="28"/>
          <w:szCs w:val="28"/>
        </w:rPr>
        <w:t>4.4. Лабораторные занятия</w:t>
      </w:r>
    </w:p>
    <w:p w:rsidR="009D7C52" w:rsidRPr="002E61EE" w:rsidRDefault="009D7C52" w:rsidP="009D7C52">
      <w:pPr>
        <w:pStyle w:val="a4"/>
        <w:widowControl w:val="0"/>
        <w:snapToGrid w:val="0"/>
        <w:jc w:val="center"/>
        <w:rPr>
          <w:b/>
          <w:sz w:val="28"/>
          <w:szCs w:val="28"/>
        </w:rPr>
      </w:pPr>
    </w:p>
    <w:p w:rsidR="005D5020" w:rsidRDefault="005D5020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Лабораторные занятия учебным планом не предусмотрены</w:t>
      </w:r>
    </w:p>
    <w:p w:rsidR="009D7C52" w:rsidRPr="00C30236" w:rsidRDefault="009D7C52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020" w:rsidRDefault="005D5020" w:rsidP="009D7C52">
      <w:pPr>
        <w:tabs>
          <w:tab w:val="left" w:pos="2279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4.5. Практические занятия (семинары)</w:t>
      </w:r>
    </w:p>
    <w:p w:rsidR="009D7C52" w:rsidRPr="002E61EE" w:rsidRDefault="009D7C52" w:rsidP="009D7C52">
      <w:pPr>
        <w:tabs>
          <w:tab w:val="left" w:pos="2279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1252"/>
        <w:gridCol w:w="5238"/>
        <w:gridCol w:w="1276"/>
      </w:tblGrid>
      <w:tr w:rsidR="005D5020" w:rsidRPr="002E61EE" w:rsidTr="00173C35">
        <w:tc>
          <w:tcPr>
            <w:tcW w:w="1131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252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5238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D5020" w:rsidRPr="002E61EE" w:rsidTr="00173C35">
        <w:tc>
          <w:tcPr>
            <w:tcW w:w="1131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52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5D5020" w:rsidRPr="002E61EE" w:rsidRDefault="005D5020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«Грамматические и лексические особенности перевода</w:t>
            </w:r>
          </w:p>
          <w:p w:rsidR="005D5020" w:rsidRPr="002E61EE" w:rsidRDefault="005D5020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научной литературы».</w:t>
            </w:r>
          </w:p>
        </w:tc>
        <w:tc>
          <w:tcPr>
            <w:tcW w:w="1276" w:type="dxa"/>
          </w:tcPr>
          <w:p w:rsidR="005D5020" w:rsidRPr="002E61EE" w:rsidRDefault="00D83B51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5020" w:rsidRPr="002E61EE" w:rsidTr="00173C35">
        <w:tc>
          <w:tcPr>
            <w:tcW w:w="1131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52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8" w:type="dxa"/>
          </w:tcPr>
          <w:p w:rsidR="005D5020" w:rsidRPr="002E61EE" w:rsidRDefault="005D5020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«Обмен научной информацией и научное общени</w:t>
            </w:r>
            <w:proofErr w:type="gramStart"/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международных конференциях, международных грантах</w:t>
            </w:r>
          </w:p>
          <w:p w:rsidR="005D5020" w:rsidRPr="002E61EE" w:rsidRDefault="005D5020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программах</w:t>
            </w:r>
            <w:proofErr w:type="gramEnd"/>
            <w:r w:rsidRPr="002E61EE">
              <w:rPr>
                <w:rFonts w:ascii="Times New Roman" w:hAnsi="Times New Roman" w:cs="Times New Roman"/>
                <w:sz w:val="28"/>
                <w:szCs w:val="28"/>
              </w:rPr>
              <w:t xml:space="preserve"> обмена в области научных исследований т.д.)».</w:t>
            </w:r>
          </w:p>
        </w:tc>
        <w:tc>
          <w:tcPr>
            <w:tcW w:w="1276" w:type="dxa"/>
          </w:tcPr>
          <w:p w:rsidR="005D5020" w:rsidRPr="002E61EE" w:rsidRDefault="00D83B51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5020" w:rsidRPr="002E61EE" w:rsidTr="00173C35">
        <w:tc>
          <w:tcPr>
            <w:tcW w:w="1131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52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8" w:type="dxa"/>
          </w:tcPr>
          <w:p w:rsidR="005D5020" w:rsidRPr="002E61EE" w:rsidRDefault="005D5020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«Научно-исследовательская работа (характеристика области и объекта исследования, цели, задачи, методы исследования и т.д.)».</w:t>
            </w:r>
          </w:p>
        </w:tc>
        <w:tc>
          <w:tcPr>
            <w:tcW w:w="1276" w:type="dxa"/>
          </w:tcPr>
          <w:p w:rsidR="005D5020" w:rsidRPr="002E61EE" w:rsidRDefault="00D83B51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5020" w:rsidRPr="002E61EE" w:rsidTr="00173C35">
        <w:tc>
          <w:tcPr>
            <w:tcW w:w="1131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52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8" w:type="dxa"/>
          </w:tcPr>
          <w:p w:rsidR="005D5020" w:rsidRPr="002E61EE" w:rsidRDefault="005D5020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«Обработка и компрессия научной информации (аннотирование, реферирование и написание резюме), а также письмо в академических целях».</w:t>
            </w:r>
          </w:p>
        </w:tc>
        <w:tc>
          <w:tcPr>
            <w:tcW w:w="1276" w:type="dxa"/>
          </w:tcPr>
          <w:p w:rsidR="005D5020" w:rsidRPr="002E61EE" w:rsidRDefault="00D83B51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5020" w:rsidRPr="002E61EE" w:rsidTr="00173C35">
        <w:tc>
          <w:tcPr>
            <w:tcW w:w="1131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52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8" w:type="dxa"/>
          </w:tcPr>
          <w:p w:rsidR="005D5020" w:rsidRPr="002E61EE" w:rsidRDefault="005D5020" w:rsidP="009D7C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«Индивидуальное чтение (чтение, аннотирование и реферирование научной литературы по специальности аспиранта/</w:t>
            </w:r>
            <w:r w:rsidR="007376F9">
              <w:rPr>
                <w:rFonts w:ascii="Times New Roman" w:hAnsi="Times New Roman" w:cs="Times New Roman"/>
                <w:sz w:val="28"/>
                <w:szCs w:val="28"/>
              </w:rPr>
              <w:t>экстерна</w:t>
            </w: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)» – проверка качества понимания прочитанной литературы во время индивидуальных занятий.</w:t>
            </w:r>
          </w:p>
        </w:tc>
        <w:tc>
          <w:tcPr>
            <w:tcW w:w="1276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5020" w:rsidRPr="002E61EE" w:rsidTr="00173C35">
        <w:tc>
          <w:tcPr>
            <w:tcW w:w="1131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5D5020" w:rsidRPr="002E61EE" w:rsidRDefault="005D5020" w:rsidP="009D7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5D5020" w:rsidRPr="002E61EE" w:rsidRDefault="00D83B51" w:rsidP="009D7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</w:tr>
    </w:tbl>
    <w:p w:rsidR="005D5020" w:rsidRDefault="005D5020" w:rsidP="009D7C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754" w:rsidRDefault="000A2754" w:rsidP="009D7C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0236" w:rsidRDefault="00C30236" w:rsidP="009D7C52">
      <w:pPr>
        <w:widowControl w:val="0"/>
        <w:tabs>
          <w:tab w:val="left" w:pos="9360"/>
        </w:tabs>
        <w:spacing w:after="0" w:line="274" w:lineRule="exact"/>
        <w:ind w:firstLine="4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="004E37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2E61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ОЧНАЯ ФОРМА ОБУЧЕНИЯ</w:t>
      </w:r>
    </w:p>
    <w:p w:rsidR="000A2754" w:rsidRDefault="000A2754" w:rsidP="009D7C52">
      <w:pPr>
        <w:widowControl w:val="0"/>
        <w:tabs>
          <w:tab w:val="left" w:pos="9360"/>
        </w:tabs>
        <w:spacing w:after="0" w:line="274" w:lineRule="exact"/>
        <w:ind w:firstLine="4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B66CB" w:rsidRPr="002E61EE" w:rsidRDefault="00BB66CB" w:rsidP="00BB6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4.1. Структура дисциплины</w:t>
      </w:r>
    </w:p>
    <w:p w:rsidR="00BB66CB" w:rsidRDefault="00BB66CB" w:rsidP="00BB6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Общая трудоемкость дисциплины по да</w:t>
      </w:r>
      <w:r w:rsidR="004E37B5">
        <w:rPr>
          <w:rFonts w:ascii="Times New Roman" w:hAnsi="Times New Roman" w:cs="Times New Roman"/>
          <w:sz w:val="28"/>
          <w:szCs w:val="28"/>
        </w:rPr>
        <w:t>нной форме обучения составляет 3</w:t>
      </w:r>
      <w:r w:rsidRPr="002E61EE">
        <w:rPr>
          <w:rFonts w:ascii="Times New Roman" w:hAnsi="Times New Roman" w:cs="Times New Roman"/>
          <w:sz w:val="28"/>
          <w:szCs w:val="28"/>
        </w:rPr>
        <w:t xml:space="preserve"> зачетных единиц </w:t>
      </w:r>
      <w:r w:rsidR="004E37B5">
        <w:rPr>
          <w:rFonts w:ascii="Times New Roman" w:hAnsi="Times New Roman" w:cs="Times New Roman"/>
          <w:sz w:val="28"/>
          <w:szCs w:val="28"/>
        </w:rPr>
        <w:t>(1</w:t>
      </w:r>
      <w:r w:rsidRPr="002E61EE">
        <w:rPr>
          <w:rFonts w:ascii="Times New Roman" w:hAnsi="Times New Roman" w:cs="Times New Roman"/>
          <w:sz w:val="28"/>
          <w:szCs w:val="28"/>
        </w:rPr>
        <w:t>0</w:t>
      </w:r>
      <w:r w:rsidR="004E37B5">
        <w:rPr>
          <w:rFonts w:ascii="Times New Roman" w:hAnsi="Times New Roman" w:cs="Times New Roman"/>
          <w:sz w:val="28"/>
          <w:szCs w:val="28"/>
        </w:rPr>
        <w:t>8</w:t>
      </w:r>
      <w:r w:rsidRPr="002E61EE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BB66CB" w:rsidRPr="002E61EE" w:rsidRDefault="00BB66CB" w:rsidP="00BB6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268"/>
        <w:gridCol w:w="1807"/>
      </w:tblGrid>
      <w:tr w:rsidR="00BB66CB" w:rsidRPr="002E61EE" w:rsidTr="00BB66CB">
        <w:trPr>
          <w:trHeight w:val="450"/>
        </w:trPr>
        <w:tc>
          <w:tcPr>
            <w:tcW w:w="5495" w:type="dxa"/>
            <w:vMerge w:val="restart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работы</w:t>
            </w:r>
          </w:p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  <w:gridSpan w:val="2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Трудоемкость, часов</w:t>
            </w:r>
          </w:p>
        </w:tc>
      </w:tr>
      <w:tr w:rsidR="00BB66CB" w:rsidRPr="002E61EE" w:rsidTr="00BB66CB">
        <w:trPr>
          <w:trHeight w:val="379"/>
        </w:trPr>
        <w:tc>
          <w:tcPr>
            <w:tcW w:w="5495" w:type="dxa"/>
            <w:vMerge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1 семестр</w:t>
            </w:r>
          </w:p>
        </w:tc>
        <w:tc>
          <w:tcPr>
            <w:tcW w:w="1807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2E61EE" w:rsidRDefault="004E37B5" w:rsidP="004E37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Общая трудоемкость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2E61EE" w:rsidRDefault="004E37B5" w:rsidP="004E37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Аудиторная работа: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Лекции (Л)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работы (ЛР)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2E61EE" w:rsidRDefault="004E37B5" w:rsidP="004E37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Курсовой проект (КП)</w:t>
            </w:r>
            <w:proofErr w:type="gramStart"/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урсовая работа(КР)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Расчетно-графическое задание (РГЗ)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Реферат (Р)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Эссе (Э)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разделов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37B5" w:rsidRPr="002E61EE" w:rsidTr="00BB66CB">
        <w:tc>
          <w:tcPr>
            <w:tcW w:w="5495" w:type="dxa"/>
          </w:tcPr>
          <w:p w:rsidR="004E37B5" w:rsidRPr="00F86F53" w:rsidRDefault="004E37B5" w:rsidP="004E37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</w:p>
        </w:tc>
        <w:tc>
          <w:tcPr>
            <w:tcW w:w="2268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</w:tcPr>
          <w:p w:rsidR="004E37B5" w:rsidRPr="002E61EE" w:rsidRDefault="004E37B5" w:rsidP="004E3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B66CB" w:rsidRDefault="00BB66CB" w:rsidP="00BB66CB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6CB" w:rsidRDefault="00BB66CB" w:rsidP="00BB66CB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</w:t>
      </w:r>
      <w:r w:rsidRPr="002E61EE">
        <w:rPr>
          <w:rFonts w:ascii="Times New Roman" w:hAnsi="Times New Roman" w:cs="Times New Roman"/>
          <w:b/>
          <w:sz w:val="28"/>
          <w:szCs w:val="28"/>
        </w:rPr>
        <w:t xml:space="preserve"> Содержание разделов дисциплины</w:t>
      </w:r>
    </w:p>
    <w:p w:rsidR="00BB66CB" w:rsidRDefault="00BB66CB" w:rsidP="00BB66CB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367"/>
        <w:gridCol w:w="3968"/>
        <w:gridCol w:w="1421"/>
      </w:tblGrid>
      <w:tr w:rsidR="00BB66CB" w:rsidRPr="002E61EE" w:rsidTr="00BB66C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текущего контроля</w:t>
            </w:r>
          </w:p>
        </w:tc>
      </w:tr>
      <w:tr w:rsidR="00BB66CB" w:rsidRPr="002E61EE" w:rsidTr="00BB66C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B66CB" w:rsidRPr="002E61EE" w:rsidTr="00BB66C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pStyle w:val="af3"/>
              <w:jc w:val="both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Грамматические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и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лексические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особенности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перевода</w:t>
            </w:r>
            <w:r w:rsidR="004E37B5">
              <w:rPr>
                <w:b/>
                <w:bCs/>
                <w:sz w:val="28"/>
                <w:szCs w:val="28"/>
              </w:rPr>
              <w:t xml:space="preserve">  </w:t>
            </w:r>
            <w:r w:rsidRPr="002E61EE">
              <w:rPr>
                <w:b/>
                <w:bCs/>
                <w:sz w:val="28"/>
                <w:szCs w:val="28"/>
              </w:rPr>
              <w:t>научной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литературы</w:t>
            </w:r>
          </w:p>
          <w:p w:rsidR="00BB66CB" w:rsidRPr="002E61EE" w:rsidRDefault="00BB66CB" w:rsidP="00BB66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1EE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предложения в английском языке; система </w:t>
            </w:r>
            <w:proofErr w:type="spellStart"/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видо</w:t>
            </w:r>
            <w:proofErr w:type="spellEnd"/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-временных форм глаго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в активном и пассивном залогах</w:t>
            </w: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 xml:space="preserve">; способы перевода сказуемого в пассивном залоге, сослагательное наклонение; модальные глаголы; модальные глаголы, выражающие </w:t>
            </w:r>
            <w:proofErr w:type="spellStart"/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должествование</w:t>
            </w:r>
            <w:proofErr w:type="spellEnd"/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; инфинитив (формы, функции, конструкции); герундий (формы, функции, конструкции); причастие (формы, функции, конструкции); типы сложного предложения; косвенная речь; усилительные конструкции.</w:t>
            </w:r>
            <w:proofErr w:type="gramEnd"/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УО-1</w:t>
            </w:r>
          </w:p>
        </w:tc>
      </w:tr>
      <w:tr w:rsidR="00BB66CB" w:rsidRPr="002E61EE" w:rsidTr="00BB66C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pStyle w:val="af3"/>
              <w:jc w:val="center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Обмен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научной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информацией,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научное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общение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международных конференциях.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УО-1</w:t>
            </w:r>
          </w:p>
        </w:tc>
      </w:tr>
      <w:tr w:rsidR="00BB66CB" w:rsidRPr="002E61EE" w:rsidTr="00BB66C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pStyle w:val="af3"/>
              <w:jc w:val="center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Научно-исследовательская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работа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Характеристика области и объекта исследования, цели, задачи, методы исследования.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УО-1</w:t>
            </w:r>
          </w:p>
        </w:tc>
      </w:tr>
      <w:tr w:rsidR="00BB66CB" w:rsidRPr="002E61EE" w:rsidTr="00BB66C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4E37B5">
            <w:pPr>
              <w:pStyle w:val="af3"/>
              <w:jc w:val="center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Обработка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и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компрессия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научной</w:t>
            </w:r>
            <w:r w:rsidRPr="002E61EE">
              <w:rPr>
                <w:sz w:val="28"/>
                <w:szCs w:val="28"/>
              </w:rPr>
              <w:tab/>
            </w:r>
            <w:r w:rsidRPr="002E61EE">
              <w:rPr>
                <w:b/>
                <w:bCs/>
                <w:sz w:val="28"/>
                <w:szCs w:val="28"/>
              </w:rPr>
              <w:t>информации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Аннотирование, реферирование.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УО-1</w:t>
            </w:r>
          </w:p>
        </w:tc>
      </w:tr>
      <w:tr w:rsidR="00BB66CB" w:rsidRPr="002E61EE" w:rsidTr="00BB66C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pStyle w:val="af3"/>
              <w:jc w:val="both"/>
              <w:rPr>
                <w:sz w:val="28"/>
                <w:szCs w:val="28"/>
              </w:rPr>
            </w:pPr>
            <w:r w:rsidRPr="002E61EE">
              <w:rPr>
                <w:b/>
                <w:bCs/>
                <w:sz w:val="28"/>
                <w:szCs w:val="28"/>
              </w:rPr>
              <w:t>Индивидуальное</w:t>
            </w:r>
            <w:r w:rsidR="004E37B5">
              <w:rPr>
                <w:b/>
                <w:bCs/>
                <w:sz w:val="28"/>
                <w:szCs w:val="28"/>
              </w:rPr>
              <w:t xml:space="preserve"> </w:t>
            </w:r>
            <w:r w:rsidRPr="002E61EE">
              <w:rPr>
                <w:b/>
                <w:bCs/>
                <w:sz w:val="28"/>
                <w:szCs w:val="28"/>
              </w:rPr>
              <w:t>чтение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pStyle w:val="af3"/>
              <w:jc w:val="both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Чтение, аннотирование и реферирование научной литературы по специальности.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УО-1</w:t>
            </w:r>
          </w:p>
        </w:tc>
      </w:tr>
    </w:tbl>
    <w:p w:rsidR="00BB66CB" w:rsidRPr="002E61EE" w:rsidRDefault="00BB66CB" w:rsidP="00BB66CB">
      <w:pPr>
        <w:widowControl w:val="0"/>
        <w:tabs>
          <w:tab w:val="left" w:pos="9360"/>
        </w:tabs>
        <w:spacing w:after="0" w:line="274" w:lineRule="exac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B66CB" w:rsidRDefault="00BB66CB" w:rsidP="00BB66CB">
      <w:pPr>
        <w:widowControl w:val="0"/>
        <w:tabs>
          <w:tab w:val="left" w:pos="9360"/>
        </w:tabs>
        <w:spacing w:after="0" w:line="274" w:lineRule="exact"/>
        <w:ind w:firstLine="4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</w:t>
      </w:r>
      <w:r w:rsidRPr="002E61EE">
        <w:rPr>
          <w:rFonts w:ascii="Times New Roman" w:hAnsi="Times New Roman" w:cs="Times New Roman"/>
          <w:b/>
          <w:bCs/>
          <w:sz w:val="28"/>
          <w:szCs w:val="28"/>
        </w:rPr>
        <w:t>. Разделы дисциплины, изучаемые в__</w:t>
      </w:r>
      <w:r w:rsidRPr="002E61EE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2E61EE">
        <w:rPr>
          <w:rFonts w:ascii="Times New Roman" w:hAnsi="Times New Roman" w:cs="Times New Roman"/>
          <w:b/>
          <w:bCs/>
          <w:sz w:val="28"/>
          <w:szCs w:val="28"/>
        </w:rPr>
        <w:t>___семестре</w:t>
      </w:r>
    </w:p>
    <w:p w:rsidR="00BB66CB" w:rsidRPr="009D7C52" w:rsidRDefault="00BB66CB" w:rsidP="00BB66CB">
      <w:pPr>
        <w:widowControl w:val="0"/>
        <w:tabs>
          <w:tab w:val="left" w:pos="9360"/>
        </w:tabs>
        <w:spacing w:after="0" w:line="274" w:lineRule="exact"/>
        <w:ind w:firstLine="48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4529"/>
        <w:gridCol w:w="980"/>
        <w:gridCol w:w="863"/>
        <w:gridCol w:w="709"/>
        <w:gridCol w:w="597"/>
        <w:gridCol w:w="1275"/>
      </w:tblGrid>
      <w:tr w:rsidR="00BB66CB" w:rsidRPr="002E61EE" w:rsidTr="00BB66CB">
        <w:trPr>
          <w:cantSplit/>
          <w:trHeight w:val="315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раздела </w:t>
            </w:r>
          </w:p>
          <w:p w:rsidR="00BB66CB" w:rsidRPr="002E61EE" w:rsidRDefault="00BB66CB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Дисциплины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BB66CB" w:rsidRPr="002E61EE" w:rsidTr="00BB66CB">
        <w:trPr>
          <w:cantSplit/>
          <w:trHeight w:val="554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Аудиторная работа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Вне- </w:t>
            </w:r>
          </w:p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ауд. </w:t>
            </w:r>
          </w:p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</w:t>
            </w:r>
          </w:p>
        </w:tc>
      </w:tr>
      <w:tr w:rsidR="00BB66CB" w:rsidRPr="002E61EE" w:rsidTr="00BB66CB">
        <w:trPr>
          <w:cantSplit/>
          <w:trHeight w:val="413"/>
          <w:jc w:val="center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ПЗ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BB66CB" w:rsidRPr="002E61EE" w:rsidTr="00BB66CB">
        <w:trPr>
          <w:cantSplit/>
          <w:trHeight w:val="54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4E37B5" w:rsidRDefault="00BB66CB" w:rsidP="004E37B5">
            <w:pPr>
              <w:pStyle w:val="af3"/>
              <w:rPr>
                <w:sz w:val="28"/>
                <w:szCs w:val="28"/>
              </w:rPr>
            </w:pPr>
            <w:r w:rsidRPr="004E37B5">
              <w:rPr>
                <w:bCs/>
                <w:sz w:val="28"/>
                <w:szCs w:val="28"/>
              </w:rPr>
              <w:t>Грамматические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и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лексические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особенности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перевода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научной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литературы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4E37B5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4E37B5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BB66CB" w:rsidRPr="002E61EE" w:rsidTr="00BB66CB">
        <w:trPr>
          <w:cantSplit/>
          <w:trHeight w:val="58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4E37B5" w:rsidRDefault="00BB66CB" w:rsidP="004E37B5">
            <w:pPr>
              <w:pStyle w:val="af3"/>
              <w:rPr>
                <w:sz w:val="28"/>
                <w:szCs w:val="28"/>
              </w:rPr>
            </w:pPr>
            <w:r w:rsidRPr="004E37B5">
              <w:rPr>
                <w:bCs/>
                <w:sz w:val="28"/>
                <w:szCs w:val="28"/>
              </w:rPr>
              <w:t>Обмен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научной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информацией,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научное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общение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4E37B5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4E37B5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BB66CB" w:rsidRPr="002E61EE" w:rsidTr="00BB66CB">
        <w:trPr>
          <w:cantSplit/>
          <w:trHeight w:val="63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4E37B5" w:rsidRDefault="00BB66CB" w:rsidP="004E37B5">
            <w:pPr>
              <w:pStyle w:val="af3"/>
              <w:rPr>
                <w:sz w:val="28"/>
                <w:szCs w:val="28"/>
              </w:rPr>
            </w:pPr>
            <w:r w:rsidRPr="004E37B5">
              <w:rPr>
                <w:bCs/>
                <w:sz w:val="28"/>
                <w:szCs w:val="28"/>
              </w:rPr>
              <w:t>Научно-исследовательская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работа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4E37B5" w:rsidP="004E3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4E37B5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BB66CB" w:rsidRPr="002E61EE" w:rsidTr="00BB66CB">
        <w:trPr>
          <w:cantSplit/>
          <w:trHeight w:val="68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4E37B5" w:rsidRDefault="00BB66CB" w:rsidP="004E37B5">
            <w:pPr>
              <w:pStyle w:val="af3"/>
              <w:rPr>
                <w:sz w:val="28"/>
                <w:szCs w:val="28"/>
              </w:rPr>
            </w:pPr>
            <w:r w:rsidRPr="004E37B5">
              <w:rPr>
                <w:bCs/>
                <w:sz w:val="28"/>
                <w:szCs w:val="28"/>
              </w:rPr>
              <w:t>Обработка</w:t>
            </w:r>
            <w:r w:rsidRPr="004E37B5">
              <w:rPr>
                <w:sz w:val="28"/>
                <w:szCs w:val="28"/>
              </w:rPr>
              <w:tab/>
            </w:r>
            <w:r w:rsidRPr="004E37B5">
              <w:rPr>
                <w:bCs/>
                <w:sz w:val="28"/>
                <w:szCs w:val="28"/>
              </w:rPr>
              <w:t>и</w:t>
            </w:r>
            <w:r w:rsidRPr="004E37B5">
              <w:rPr>
                <w:sz w:val="28"/>
                <w:szCs w:val="28"/>
              </w:rPr>
              <w:tab/>
            </w:r>
            <w:r w:rsidRPr="004E37B5">
              <w:rPr>
                <w:bCs/>
                <w:sz w:val="28"/>
                <w:szCs w:val="28"/>
              </w:rPr>
              <w:t>компрессия</w:t>
            </w:r>
            <w:r w:rsidRPr="004E37B5">
              <w:rPr>
                <w:sz w:val="28"/>
                <w:szCs w:val="28"/>
              </w:rPr>
              <w:tab/>
            </w:r>
            <w:r w:rsidRPr="004E37B5">
              <w:rPr>
                <w:bCs/>
                <w:sz w:val="28"/>
                <w:szCs w:val="28"/>
              </w:rPr>
              <w:t>научной</w:t>
            </w:r>
            <w:r w:rsidRPr="004E37B5">
              <w:rPr>
                <w:sz w:val="28"/>
                <w:szCs w:val="28"/>
              </w:rPr>
              <w:tab/>
            </w:r>
            <w:r w:rsidRPr="004E37B5">
              <w:rPr>
                <w:bCs/>
                <w:sz w:val="28"/>
                <w:szCs w:val="28"/>
              </w:rPr>
              <w:t>информации</w:t>
            </w:r>
            <w:r w:rsidRPr="004E37B5">
              <w:rPr>
                <w:sz w:val="28"/>
                <w:szCs w:val="28"/>
              </w:rPr>
              <w:tab/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4E37B5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4E37B5" w:rsidRDefault="004E37B5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BB66CB" w:rsidRPr="002E61EE" w:rsidTr="00BB66CB">
        <w:trPr>
          <w:cantSplit/>
          <w:trHeight w:val="3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 w:rsidRPr="002E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4E37B5" w:rsidRDefault="00BB66CB" w:rsidP="004E37B5">
            <w:pPr>
              <w:pStyle w:val="af3"/>
              <w:rPr>
                <w:sz w:val="28"/>
                <w:szCs w:val="28"/>
              </w:rPr>
            </w:pPr>
            <w:r w:rsidRPr="004E37B5">
              <w:rPr>
                <w:bCs/>
                <w:sz w:val="28"/>
                <w:szCs w:val="28"/>
              </w:rPr>
              <w:t>Индивидуальное</w:t>
            </w:r>
            <w:r w:rsidR="004E37B5" w:rsidRPr="004E37B5">
              <w:rPr>
                <w:bCs/>
                <w:sz w:val="28"/>
                <w:szCs w:val="28"/>
              </w:rPr>
              <w:t xml:space="preserve"> </w:t>
            </w:r>
            <w:r w:rsidRPr="004E37B5">
              <w:rPr>
                <w:bCs/>
                <w:sz w:val="28"/>
                <w:szCs w:val="28"/>
              </w:rPr>
              <w:t>чтение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4E37B5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4E37B5" w:rsidRDefault="004E37B5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BB66CB" w:rsidRPr="002E61EE" w:rsidTr="00BB66CB">
        <w:trPr>
          <w:cantSplit/>
          <w:trHeight w:val="544"/>
          <w:jc w:val="center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CB" w:rsidRPr="002E61EE" w:rsidRDefault="00BB66CB" w:rsidP="00BB6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4E37B5" w:rsidP="00BB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B" w:rsidRPr="002E61EE" w:rsidRDefault="004E37B5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BB66CB" w:rsidRDefault="00BB66CB" w:rsidP="00BB66CB">
      <w:pPr>
        <w:pStyle w:val="a4"/>
        <w:widowControl w:val="0"/>
        <w:snapToGrid w:val="0"/>
        <w:ind w:firstLine="0"/>
        <w:rPr>
          <w:b/>
          <w:sz w:val="28"/>
          <w:szCs w:val="28"/>
        </w:rPr>
      </w:pPr>
    </w:p>
    <w:p w:rsidR="00BB66CB" w:rsidRPr="002E61EE" w:rsidRDefault="00BB66CB" w:rsidP="00BB66CB">
      <w:pPr>
        <w:pStyle w:val="a4"/>
        <w:widowControl w:val="0"/>
        <w:snapToGrid w:val="0"/>
        <w:jc w:val="center"/>
        <w:rPr>
          <w:b/>
          <w:sz w:val="28"/>
          <w:szCs w:val="28"/>
        </w:rPr>
      </w:pPr>
      <w:r w:rsidRPr="002E61EE">
        <w:rPr>
          <w:b/>
          <w:sz w:val="28"/>
          <w:szCs w:val="28"/>
        </w:rPr>
        <w:t>4.4. Лабораторные занятия</w:t>
      </w:r>
    </w:p>
    <w:p w:rsidR="00BB66CB" w:rsidRPr="002E61EE" w:rsidRDefault="00BB66CB" w:rsidP="00BB66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66CB" w:rsidRPr="002E61EE" w:rsidRDefault="00BB66CB" w:rsidP="00BB6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Лабораторные занятия учебным планом не предусмотрены</w:t>
      </w:r>
    </w:p>
    <w:p w:rsidR="00BB66CB" w:rsidRPr="002E61EE" w:rsidRDefault="00BB66CB" w:rsidP="00BB66CB">
      <w:pPr>
        <w:tabs>
          <w:tab w:val="left" w:pos="2279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66CB" w:rsidRPr="002E61EE" w:rsidRDefault="00BB66CB" w:rsidP="00BB66CB">
      <w:pPr>
        <w:tabs>
          <w:tab w:val="left" w:pos="2279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4.5. Практические занятия (семинары)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1252"/>
        <w:gridCol w:w="5522"/>
        <w:gridCol w:w="1559"/>
      </w:tblGrid>
      <w:tr w:rsidR="00BB66CB" w:rsidRPr="002E61EE" w:rsidTr="00BB66CB">
        <w:tc>
          <w:tcPr>
            <w:tcW w:w="1131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252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5522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B66CB" w:rsidRPr="002E61EE" w:rsidTr="00BB66CB">
        <w:tc>
          <w:tcPr>
            <w:tcW w:w="1131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52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2" w:type="dxa"/>
          </w:tcPr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 xml:space="preserve">«Грамматические и лексические особенности </w:t>
            </w:r>
            <w:proofErr w:type="spellStart"/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переводанаучной</w:t>
            </w:r>
            <w:proofErr w:type="spellEnd"/>
            <w:r w:rsidRPr="002E61EE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литературы».</w:t>
            </w:r>
          </w:p>
        </w:tc>
        <w:tc>
          <w:tcPr>
            <w:tcW w:w="1559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B66CB" w:rsidRPr="002E61EE" w:rsidTr="00BB66CB">
        <w:tc>
          <w:tcPr>
            <w:tcW w:w="1131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52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2" w:type="dxa"/>
          </w:tcPr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«Обмен научной информацией и научное общени</w:t>
            </w:r>
            <w:proofErr w:type="gramStart"/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международных конференциях, международных грантах</w:t>
            </w:r>
          </w:p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программах</w:t>
            </w:r>
            <w:proofErr w:type="gramEnd"/>
            <w:r w:rsidRPr="002E61EE">
              <w:rPr>
                <w:rFonts w:ascii="Times New Roman" w:hAnsi="Times New Roman" w:cs="Times New Roman"/>
                <w:sz w:val="28"/>
                <w:szCs w:val="28"/>
              </w:rPr>
              <w:t xml:space="preserve"> обмена в области научных исследований т.д.)».</w:t>
            </w:r>
          </w:p>
        </w:tc>
        <w:tc>
          <w:tcPr>
            <w:tcW w:w="1559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B66CB" w:rsidRPr="002E61EE" w:rsidTr="00BB66CB">
        <w:tc>
          <w:tcPr>
            <w:tcW w:w="1131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52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2" w:type="dxa"/>
          </w:tcPr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 xml:space="preserve">«Научно-исследовательская работа (характеристика области и объекта </w:t>
            </w: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исследования, цели, задачи, методы исследования и т.д.)».</w:t>
            </w:r>
          </w:p>
        </w:tc>
        <w:tc>
          <w:tcPr>
            <w:tcW w:w="1559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</w:tr>
      <w:tr w:rsidR="00BB66CB" w:rsidRPr="002E61EE" w:rsidTr="00BB66CB">
        <w:tc>
          <w:tcPr>
            <w:tcW w:w="1131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52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2" w:type="dxa"/>
          </w:tcPr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«Обработка и компрессия научной информации (аннотирование, реферирование и написание резюме), а также письмо в академических целях».</w:t>
            </w:r>
          </w:p>
        </w:tc>
        <w:tc>
          <w:tcPr>
            <w:tcW w:w="1559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B66CB" w:rsidRPr="002E61EE" w:rsidTr="00BB66CB">
        <w:tc>
          <w:tcPr>
            <w:tcW w:w="1131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52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2" w:type="dxa"/>
          </w:tcPr>
          <w:p w:rsidR="00BB66CB" w:rsidRPr="002E61EE" w:rsidRDefault="00BB66CB" w:rsidP="00BB66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«Индивидуальное чтение (чтение, аннотирование и реферирование научной литературы по специальности аспиранта/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экстерна</w:t>
            </w: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)» – проверка качества понимания прочитанной литературы во время индивидуальных занятий.</w:t>
            </w:r>
          </w:p>
        </w:tc>
        <w:tc>
          <w:tcPr>
            <w:tcW w:w="1559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66CB" w:rsidRPr="002E61EE" w:rsidTr="00BB66CB">
        <w:tc>
          <w:tcPr>
            <w:tcW w:w="1131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BB66CB" w:rsidRPr="002E61EE" w:rsidRDefault="00BB66CB" w:rsidP="00BB6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</w:tr>
    </w:tbl>
    <w:p w:rsidR="00C30236" w:rsidRPr="002E61EE" w:rsidRDefault="00C30236" w:rsidP="009D7C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5D5020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4.6. Курсовой проект (курсовая работа).</w:t>
      </w:r>
    </w:p>
    <w:p w:rsidR="005D5020" w:rsidRDefault="005D5020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Курсовая работа учебным планом не предусмотрена</w:t>
      </w:r>
    </w:p>
    <w:p w:rsidR="00750525" w:rsidRPr="002E61EE" w:rsidRDefault="00750525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020" w:rsidRPr="002E61EE" w:rsidRDefault="000934AC" w:rsidP="000934AC">
      <w:pPr>
        <w:shd w:val="clear" w:color="auto" w:fill="FFFFFF"/>
        <w:tabs>
          <w:tab w:val="left" w:pos="6663"/>
          <w:tab w:val="left" w:pos="7230"/>
        </w:tabs>
        <w:spacing w:after="0"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5D5020" w:rsidRPr="002E61EE">
        <w:rPr>
          <w:rFonts w:ascii="Times New Roman" w:hAnsi="Times New Roman" w:cs="Times New Roman"/>
          <w:b/>
          <w:color w:val="000000"/>
          <w:sz w:val="28"/>
          <w:szCs w:val="28"/>
        </w:rPr>
        <w:t>Фонд оценочных сре</w:t>
      </w:r>
      <w:proofErr w:type="gramStart"/>
      <w:r w:rsidR="005D5020" w:rsidRPr="002E61EE">
        <w:rPr>
          <w:rFonts w:ascii="Times New Roman" w:hAnsi="Times New Roman" w:cs="Times New Roman"/>
          <w:b/>
          <w:color w:val="000000"/>
          <w:sz w:val="28"/>
          <w:szCs w:val="28"/>
        </w:rPr>
        <w:t>дств дл</w:t>
      </w:r>
      <w:proofErr w:type="gramEnd"/>
      <w:r w:rsidR="005D5020" w:rsidRPr="002E61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текущего контроля успеваемости и промежуточной аттестации 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F9B" w:rsidRDefault="005D5020" w:rsidP="009D7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В соответствии с учебным планом проводятся:</w:t>
      </w:r>
    </w:p>
    <w:p w:rsidR="00876F9B" w:rsidRPr="00876F9B" w:rsidRDefault="00876F9B" w:rsidP="009D7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F9B">
        <w:rPr>
          <w:rFonts w:ascii="Times New Roman" w:hAnsi="Times New Roman" w:cs="Times New Roman"/>
          <w:i/>
          <w:sz w:val="28"/>
          <w:szCs w:val="28"/>
        </w:rPr>
        <w:t xml:space="preserve">Текущий контроль </w:t>
      </w:r>
      <w:r w:rsidRPr="00876F9B">
        <w:rPr>
          <w:rFonts w:ascii="Times New Roman" w:hAnsi="Times New Roman" w:cs="Times New Roman"/>
          <w:sz w:val="28"/>
          <w:szCs w:val="28"/>
        </w:rPr>
        <w:t>осуществляется на практических аудиторных занятиях по результатам выполнения аспирантами заданий в аудитории и дома</w:t>
      </w:r>
      <w:r w:rsidR="006834D2">
        <w:rPr>
          <w:rFonts w:ascii="Times New Roman" w:hAnsi="Times New Roman" w:cs="Times New Roman"/>
          <w:sz w:val="28"/>
          <w:szCs w:val="28"/>
        </w:rPr>
        <w:t xml:space="preserve"> (опрос)</w:t>
      </w:r>
      <w:r w:rsidRPr="00876F9B">
        <w:rPr>
          <w:rFonts w:ascii="Times New Roman" w:hAnsi="Times New Roman" w:cs="Times New Roman"/>
          <w:sz w:val="28"/>
          <w:szCs w:val="28"/>
        </w:rPr>
        <w:t>.</w:t>
      </w:r>
    </w:p>
    <w:p w:rsidR="00876F9B" w:rsidRPr="006834D2" w:rsidRDefault="00876F9B" w:rsidP="009D7C52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876F9B">
        <w:rPr>
          <w:rFonts w:ascii="Times New Roman" w:hAnsi="Times New Roman" w:cs="Times New Roman"/>
          <w:i/>
          <w:sz w:val="28"/>
          <w:szCs w:val="28"/>
        </w:rPr>
        <w:t xml:space="preserve">Промежуточный контроль </w:t>
      </w:r>
      <w:r w:rsidRPr="00876F9B">
        <w:rPr>
          <w:rFonts w:ascii="Times New Roman" w:hAnsi="Times New Roman" w:cs="Times New Roman"/>
          <w:sz w:val="28"/>
          <w:szCs w:val="28"/>
        </w:rPr>
        <w:t xml:space="preserve">успеваемости аспирантов </w:t>
      </w:r>
      <w:r w:rsidR="006834D2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proofErr w:type="spellStart"/>
      <w:r w:rsidR="006834D2">
        <w:rPr>
          <w:rFonts w:ascii="Times New Roman" w:hAnsi="Times New Roman" w:cs="Times New Roman"/>
          <w:sz w:val="28"/>
          <w:szCs w:val="28"/>
        </w:rPr>
        <w:t>форме</w:t>
      </w:r>
      <w:r w:rsidR="006834D2" w:rsidRPr="006834D2">
        <w:rPr>
          <w:rFonts w:ascii="Times New Roman" w:hAnsi="Times New Roman" w:cs="Times New Roman"/>
          <w:sz w:val="28"/>
          <w:szCs w:val="28"/>
        </w:rPr>
        <w:t>кандидатского</w:t>
      </w:r>
      <w:proofErr w:type="spellEnd"/>
      <w:r w:rsidR="006834D2" w:rsidRPr="006834D2">
        <w:rPr>
          <w:rFonts w:ascii="Times New Roman" w:hAnsi="Times New Roman" w:cs="Times New Roman"/>
          <w:sz w:val="28"/>
          <w:szCs w:val="28"/>
        </w:rPr>
        <w:t xml:space="preserve"> </w:t>
      </w:r>
      <w:r w:rsidR="006834D2">
        <w:rPr>
          <w:rFonts w:ascii="Times New Roman" w:hAnsi="Times New Roman" w:cs="Times New Roman"/>
          <w:sz w:val="28"/>
          <w:szCs w:val="28"/>
        </w:rPr>
        <w:t>экзамена</w:t>
      </w:r>
      <w:r w:rsidRPr="00876F9B">
        <w:rPr>
          <w:rFonts w:ascii="Times New Roman" w:hAnsi="Times New Roman" w:cs="Times New Roman"/>
          <w:sz w:val="28"/>
          <w:szCs w:val="28"/>
        </w:rPr>
        <w:t xml:space="preserve">, </w:t>
      </w:r>
      <w:r w:rsidR="0029615D">
        <w:rPr>
          <w:rFonts w:ascii="Times New Roman" w:hAnsi="Times New Roman" w:cs="Times New Roman"/>
          <w:sz w:val="28"/>
          <w:szCs w:val="28"/>
        </w:rPr>
        <w:t xml:space="preserve">который проводится в два </w:t>
      </w:r>
      <w:proofErr w:type="spellStart"/>
      <w:r w:rsidR="0029615D">
        <w:rPr>
          <w:rFonts w:ascii="Times New Roman" w:hAnsi="Times New Roman" w:cs="Times New Roman"/>
          <w:sz w:val="28"/>
          <w:szCs w:val="28"/>
        </w:rPr>
        <w:t>этапа</w:t>
      </w:r>
      <w:proofErr w:type="gramStart"/>
      <w:r w:rsidR="0029615D">
        <w:rPr>
          <w:rFonts w:ascii="Times New Roman" w:hAnsi="Times New Roman" w:cs="Times New Roman"/>
          <w:sz w:val="28"/>
          <w:szCs w:val="28"/>
        </w:rPr>
        <w:t>:</w:t>
      </w:r>
      <w:r w:rsidRPr="00876F9B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876F9B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876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6F9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первом этапе </w:t>
      </w:r>
      <w:r w:rsidRPr="00876F9B">
        <w:rPr>
          <w:rFonts w:ascii="Times New Roman" w:hAnsi="Times New Roman" w:cs="Times New Roman"/>
          <w:color w:val="000000"/>
          <w:sz w:val="28"/>
          <w:szCs w:val="28"/>
        </w:rPr>
        <w:t>аспирант (</w:t>
      </w:r>
      <w:r>
        <w:rPr>
          <w:rFonts w:ascii="Times New Roman" w:hAnsi="Times New Roman" w:cs="Times New Roman"/>
          <w:color w:val="000000"/>
          <w:sz w:val="28"/>
          <w:szCs w:val="28"/>
        </w:rPr>
        <w:t>экстерн</w:t>
      </w:r>
      <w:r w:rsidRPr="00876F9B">
        <w:rPr>
          <w:rFonts w:ascii="Times New Roman" w:hAnsi="Times New Roman" w:cs="Times New Roman"/>
          <w:color w:val="000000"/>
          <w:sz w:val="28"/>
          <w:szCs w:val="28"/>
        </w:rPr>
        <w:t xml:space="preserve">) выполняет письменный перевод научного текста по специальности </w:t>
      </w:r>
      <w:r w:rsidR="0029615D">
        <w:rPr>
          <w:rFonts w:ascii="Times New Roman" w:hAnsi="Times New Roman" w:cs="Times New Roman"/>
          <w:color w:val="000000"/>
          <w:sz w:val="28"/>
          <w:szCs w:val="28"/>
        </w:rPr>
        <w:t>на язык обучения. Объем текста –</w:t>
      </w:r>
      <w:r w:rsidRPr="00876F9B">
        <w:rPr>
          <w:rFonts w:ascii="Times New Roman" w:hAnsi="Times New Roman" w:cs="Times New Roman"/>
          <w:color w:val="000000"/>
          <w:sz w:val="28"/>
          <w:szCs w:val="28"/>
        </w:rPr>
        <w:t xml:space="preserve"> 15 000 печатных знаков.</w:t>
      </w:r>
    </w:p>
    <w:p w:rsidR="00876F9B" w:rsidRPr="0029615D" w:rsidRDefault="00876F9B" w:rsidP="009D7C5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F9B">
        <w:rPr>
          <w:rFonts w:ascii="Times New Roman" w:hAnsi="Times New Roman" w:cs="Times New Roman"/>
          <w:color w:val="000000"/>
          <w:sz w:val="28"/>
          <w:szCs w:val="28"/>
        </w:rPr>
        <w:t xml:space="preserve">Успешное выполнение письменного перевода является условием допуска ко второму этапу экзамена. Качество перевода оценивается по зачетной системе. </w:t>
      </w:r>
    </w:p>
    <w:p w:rsidR="005D5020" w:rsidRPr="002E61EE" w:rsidRDefault="005D5020" w:rsidP="009D7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Экзамен осуществляется в форме представления аспирантом (экстерном) письменного перевода с иностранного языка на русский оригинального иноязычного текста по специальности (научная статья или фрагмент научной статьи или монографии) объемом 15 тысяч печатных знаков. Те</w:t>
      </w:r>
      <w:proofErr w:type="gramStart"/>
      <w:r w:rsidRPr="002E61EE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2E61EE">
        <w:rPr>
          <w:rFonts w:ascii="Times New Roman" w:hAnsi="Times New Roman" w:cs="Times New Roman"/>
          <w:sz w:val="28"/>
          <w:szCs w:val="28"/>
        </w:rPr>
        <w:t>я перевода определяется асп</w:t>
      </w:r>
      <w:r w:rsidR="00400CB5">
        <w:rPr>
          <w:rFonts w:ascii="Times New Roman" w:hAnsi="Times New Roman" w:cs="Times New Roman"/>
          <w:sz w:val="28"/>
          <w:szCs w:val="28"/>
        </w:rPr>
        <w:t xml:space="preserve">ирантом (экстерном) совместно </w:t>
      </w:r>
      <w:proofErr w:type="spellStart"/>
      <w:r w:rsidR="00400CB5">
        <w:rPr>
          <w:rFonts w:ascii="Times New Roman" w:hAnsi="Times New Roman" w:cs="Times New Roman"/>
          <w:sz w:val="28"/>
          <w:szCs w:val="28"/>
        </w:rPr>
        <w:t>сзаве</w:t>
      </w:r>
      <w:r w:rsidRPr="002E61EE">
        <w:rPr>
          <w:rFonts w:ascii="Times New Roman" w:hAnsi="Times New Roman" w:cs="Times New Roman"/>
          <w:sz w:val="28"/>
          <w:szCs w:val="28"/>
        </w:rPr>
        <w:t>ду</w:t>
      </w:r>
      <w:r w:rsidR="00400CB5">
        <w:rPr>
          <w:rFonts w:ascii="Times New Roman" w:hAnsi="Times New Roman" w:cs="Times New Roman"/>
          <w:sz w:val="28"/>
          <w:szCs w:val="28"/>
        </w:rPr>
        <w:t>ю</w:t>
      </w:r>
      <w:r w:rsidRPr="002E61EE">
        <w:rPr>
          <w:rFonts w:ascii="Times New Roman" w:hAnsi="Times New Roman" w:cs="Times New Roman"/>
          <w:sz w:val="28"/>
          <w:szCs w:val="28"/>
        </w:rPr>
        <w:t>щим</w:t>
      </w:r>
      <w:proofErr w:type="spellEnd"/>
      <w:r w:rsidRPr="002E61EE">
        <w:rPr>
          <w:rFonts w:ascii="Times New Roman" w:hAnsi="Times New Roman" w:cs="Times New Roman"/>
          <w:sz w:val="28"/>
          <w:szCs w:val="28"/>
        </w:rPr>
        <w:t xml:space="preserve"> </w:t>
      </w:r>
      <w:r w:rsidR="00BD25C8">
        <w:rPr>
          <w:rFonts w:ascii="Times New Roman" w:hAnsi="Times New Roman" w:cs="Times New Roman"/>
          <w:sz w:val="28"/>
          <w:szCs w:val="28"/>
        </w:rPr>
        <w:t>кафедрой</w:t>
      </w:r>
      <w:r w:rsidRPr="002E61EE">
        <w:rPr>
          <w:rFonts w:ascii="Times New Roman" w:hAnsi="Times New Roman" w:cs="Times New Roman"/>
          <w:sz w:val="28"/>
          <w:szCs w:val="28"/>
        </w:rPr>
        <w:t xml:space="preserve">. При выборе текста необходимо руководствоваться в первую очередь его аутентичностью (требования к аутентичности: автор должен являться носителем языка, характер текста должен быть строго научным), новизной и актуальностью для проводимого диссертационного исследования. Оценка – </w:t>
      </w:r>
      <w:r w:rsidR="00C30236">
        <w:rPr>
          <w:rFonts w:ascii="Times New Roman" w:hAnsi="Times New Roman" w:cs="Times New Roman"/>
          <w:sz w:val="28"/>
          <w:szCs w:val="28"/>
        </w:rPr>
        <w:t>зачет</w:t>
      </w:r>
      <w:r w:rsidRPr="002E61EE">
        <w:rPr>
          <w:rFonts w:ascii="Times New Roman" w:hAnsi="Times New Roman" w:cs="Times New Roman"/>
          <w:sz w:val="28"/>
          <w:szCs w:val="28"/>
        </w:rPr>
        <w:t>.</w:t>
      </w:r>
    </w:p>
    <w:p w:rsidR="00876F9B" w:rsidRPr="00876F9B" w:rsidRDefault="00876F9B" w:rsidP="009D7C5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F9B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Второй этап </w:t>
      </w:r>
      <w:r w:rsidRPr="00876F9B">
        <w:rPr>
          <w:rFonts w:ascii="Times New Roman" w:hAnsi="Times New Roman" w:cs="Times New Roman"/>
          <w:color w:val="000000"/>
          <w:sz w:val="28"/>
          <w:szCs w:val="28"/>
        </w:rPr>
        <w:t>экзамена проводится устно и включает в себя три задания: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1. Изучающее чтение оригинального </w:t>
      </w:r>
      <w:r w:rsidR="0029615D">
        <w:rPr>
          <w:rFonts w:ascii="Times New Roman" w:hAnsi="Times New Roman" w:cs="Times New Roman"/>
          <w:sz w:val="28"/>
          <w:szCs w:val="28"/>
        </w:rPr>
        <w:t>текста по специальности. Объем –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1500-2000 печ</w:t>
      </w:r>
      <w:r w:rsidR="00400CB5">
        <w:rPr>
          <w:rFonts w:ascii="Times New Roman" w:hAnsi="Times New Roman" w:cs="Times New Roman"/>
          <w:sz w:val="28"/>
          <w:szCs w:val="28"/>
        </w:rPr>
        <w:t>атных знаков. Время выполнения –</w:t>
      </w:r>
      <w:r w:rsidRPr="002E61EE">
        <w:rPr>
          <w:rFonts w:ascii="Times New Roman" w:hAnsi="Times New Roman" w:cs="Times New Roman"/>
          <w:sz w:val="28"/>
          <w:szCs w:val="28"/>
        </w:rPr>
        <w:t xml:space="preserve"> 45-60 мин.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2.Беглое (просмотровое) чтение оригинального текста по специальности.</w:t>
      </w:r>
    </w:p>
    <w:p w:rsidR="005D5020" w:rsidRPr="002E61EE" w:rsidRDefault="006834D2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–</w:t>
      </w:r>
      <w:r w:rsidR="005D5020" w:rsidRPr="002E61EE">
        <w:rPr>
          <w:rFonts w:ascii="Times New Roman" w:hAnsi="Times New Roman" w:cs="Times New Roman"/>
          <w:sz w:val="28"/>
          <w:szCs w:val="28"/>
        </w:rPr>
        <w:t xml:space="preserve"> 1000-1500 печатных знаков. Время выполнения 2-3 минуты.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3. Беседа с экзаменаторами на иностранном языке по вопросам,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1EE">
        <w:rPr>
          <w:rFonts w:ascii="Times New Roman" w:hAnsi="Times New Roman" w:cs="Times New Roman"/>
          <w:sz w:val="28"/>
          <w:szCs w:val="28"/>
        </w:rPr>
        <w:t>связанным</w:t>
      </w:r>
      <w:proofErr w:type="gramEnd"/>
      <w:r w:rsidRPr="002E61EE">
        <w:rPr>
          <w:rFonts w:ascii="Times New Roman" w:hAnsi="Times New Roman" w:cs="Times New Roman"/>
          <w:sz w:val="28"/>
          <w:szCs w:val="28"/>
        </w:rPr>
        <w:t xml:space="preserve"> со специальностью и научной работой аспиранта (экстерна).</w:t>
      </w:r>
    </w:p>
    <w:p w:rsidR="009D7C52" w:rsidRPr="002E61EE" w:rsidRDefault="005D5020" w:rsidP="009D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На кандидатском экзамене аспирант (экстерн) должен продемонстрировать умение пользоваться иностранным языком как средством профессионального общения в научной сфере. Аспирант (экстерн) должен овладеть орфографической, орфоэпической, лексической и грамматической нормами изучаемого языка и правильно использовать их во всех видах речевой коммуникации, в научной сфере в форме устного и письменного общения.</w:t>
      </w:r>
    </w:p>
    <w:p w:rsidR="005D5020" w:rsidRPr="002E61EE" w:rsidRDefault="005D5020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i/>
          <w:sz w:val="28"/>
          <w:szCs w:val="28"/>
        </w:rPr>
        <w:t>Говорение</w:t>
      </w:r>
    </w:p>
    <w:p w:rsidR="005D5020" w:rsidRPr="002E61EE" w:rsidRDefault="005D5020" w:rsidP="009D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Оценивается содержательность, адекватная реализация коммуникативного намерения, логичность, связность, смысловая и структурная завершенность, нормативность высказывания.</w:t>
      </w:r>
    </w:p>
    <w:p w:rsidR="005D5020" w:rsidRPr="002E61EE" w:rsidRDefault="005D5020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i/>
          <w:sz w:val="28"/>
          <w:szCs w:val="28"/>
        </w:rPr>
        <w:t>Чтение</w:t>
      </w:r>
    </w:p>
    <w:p w:rsidR="005D5020" w:rsidRPr="002E61EE" w:rsidRDefault="005D5020" w:rsidP="009D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Оцениваются навыки изучающего, поискового и просмотрового чтения. Оценивается умение максимально точно и адекватно извлекать основную информацию, содержащуюся в тексте, проводить обобщение и анализ основных положений предъявленного научного текста для последующего перевода на язык обучения, а также составления резюме на иностранном языке. При поисковом и просмотровом чтении оценивается умение в течение короткого времени определить круг рассматриваемых в тексте вопросов и выявить основные положения автора.</w:t>
      </w:r>
    </w:p>
    <w:p w:rsidR="005D5020" w:rsidRPr="002E61EE" w:rsidRDefault="005D5020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i/>
          <w:sz w:val="28"/>
          <w:szCs w:val="28"/>
        </w:rPr>
        <w:t>Письменный перевод</w:t>
      </w:r>
    </w:p>
    <w:p w:rsidR="005D5020" w:rsidRPr="002E61EE" w:rsidRDefault="005D5020" w:rsidP="009D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Письменный перевод научного текста по специальности оценивается с учетом общей адекватности перевода, то есть отсутствия смысловых искажений, соответствия норме и узусу языка перевода, включая употребление терминов.</w:t>
      </w:r>
    </w:p>
    <w:p w:rsidR="005D5020" w:rsidRPr="002E61EE" w:rsidRDefault="005D5020" w:rsidP="009D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i/>
          <w:sz w:val="28"/>
          <w:szCs w:val="28"/>
        </w:rPr>
        <w:t>Резюме</w:t>
      </w:r>
    </w:p>
    <w:p w:rsidR="005D5020" w:rsidRPr="002E61EE" w:rsidRDefault="005D5020" w:rsidP="009D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Резюме прочитанного текста оценивается с учетом объема и правильности извлеченной информации, адекватности реализации коммуникативного намерения, содержательности, логичности, смысловой и структурной завершенности, нормативности текста.</w:t>
      </w:r>
    </w:p>
    <w:p w:rsidR="005D5020" w:rsidRPr="002E61EE" w:rsidRDefault="005D5020" w:rsidP="009D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Результаты собеседования на экзамене оцениваются следующим образом: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03"/>
      </w:tblGrid>
      <w:tr w:rsidR="005D5020" w:rsidRPr="002E61EE" w:rsidTr="00C30236">
        <w:tc>
          <w:tcPr>
            <w:tcW w:w="1951" w:type="dxa"/>
          </w:tcPr>
          <w:p w:rsidR="005D5020" w:rsidRPr="002E61EE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gramStart"/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5D5020" w:rsidRPr="002E61EE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дисциплине</w:t>
            </w:r>
          </w:p>
        </w:tc>
        <w:tc>
          <w:tcPr>
            <w:tcW w:w="7903" w:type="dxa"/>
          </w:tcPr>
          <w:p w:rsidR="005D5020" w:rsidRPr="002E61EE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 знаний и навыков аспирантов</w:t>
            </w:r>
          </w:p>
        </w:tc>
      </w:tr>
      <w:tr w:rsidR="005D5020" w:rsidRPr="002E61EE" w:rsidTr="00C30236">
        <w:tc>
          <w:tcPr>
            <w:tcW w:w="1951" w:type="dxa"/>
          </w:tcPr>
          <w:p w:rsidR="005D5020" w:rsidRPr="002E61EE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«Отлично»</w:t>
            </w:r>
          </w:p>
        </w:tc>
        <w:tc>
          <w:tcPr>
            <w:tcW w:w="7903" w:type="dxa"/>
          </w:tcPr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Показаны глубокие знания лексики и грамматических структур</w:t>
            </w:r>
          </w:p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подъязыка специальности для адекватного восприятия </w:t>
            </w:r>
            <w:proofErr w:type="spellStart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gramStart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аложенной</w:t>
            </w:r>
            <w:proofErr w:type="spellEnd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профессионально ориентированном тексте. </w:t>
            </w:r>
            <w:proofErr w:type="spellStart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Выбраныоптимальные</w:t>
            </w:r>
            <w:proofErr w:type="spellEnd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переводческие решения и проведено </w:t>
            </w:r>
            <w:proofErr w:type="spellStart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правильноеизложение</w:t>
            </w:r>
            <w:proofErr w:type="spellEnd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перевода текста в соответствии со </w:t>
            </w:r>
            <w:proofErr w:type="spellStart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стилистическиминормами</w:t>
            </w:r>
            <w:proofErr w:type="spellEnd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языка. Показаны прочные навыки </w:t>
            </w:r>
            <w:proofErr w:type="spellStart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реферативногоизложения</w:t>
            </w:r>
            <w:proofErr w:type="spellEnd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извлеченной информации из иноязычного текста.</w:t>
            </w:r>
          </w:p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Показан высокий уровень владе</w:t>
            </w:r>
            <w:r w:rsidR="00BD25C8">
              <w:rPr>
                <w:rFonts w:ascii="Times New Roman" w:hAnsi="Times New Roman" w:cs="Times New Roman"/>
                <w:sz w:val="28"/>
                <w:szCs w:val="28"/>
              </w:rPr>
              <w:t xml:space="preserve">ния устной речью, </w:t>
            </w:r>
            <w:proofErr w:type="spellStart"/>
            <w:r w:rsidR="00BD25C8">
              <w:rPr>
                <w:rFonts w:ascii="Times New Roman" w:hAnsi="Times New Roman" w:cs="Times New Roman"/>
                <w:sz w:val="28"/>
                <w:szCs w:val="28"/>
              </w:rPr>
              <w:t>обеспечивающей</w:t>
            </w: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иноязычную</w:t>
            </w:r>
            <w:proofErr w:type="spellEnd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 ориентированную коммуникацию </w:t>
            </w:r>
            <w:proofErr w:type="spellStart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всоответствии</w:t>
            </w:r>
            <w:proofErr w:type="spellEnd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с программными требованиями, ответы на </w:t>
            </w:r>
            <w:proofErr w:type="spellStart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вопросылогически</w:t>
            </w:r>
            <w:proofErr w:type="spellEnd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выстроены и убедительны.</w:t>
            </w:r>
          </w:p>
        </w:tc>
      </w:tr>
      <w:tr w:rsidR="005D5020" w:rsidRPr="002E61EE" w:rsidTr="00C30236">
        <w:tc>
          <w:tcPr>
            <w:tcW w:w="1951" w:type="dxa"/>
          </w:tcPr>
          <w:p w:rsidR="005D5020" w:rsidRPr="002E61EE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7903" w:type="dxa"/>
          </w:tcPr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Показаны достаточно уверенные умения пользоваться лексикой</w:t>
            </w:r>
          </w:p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подъязыка специальности и грамматическими явлениями,</w:t>
            </w:r>
          </w:p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необходимыми</w:t>
            </w:r>
            <w:proofErr w:type="gramEnd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</w:t>
            </w:r>
            <w:r w:rsidR="00BD25C8">
              <w:rPr>
                <w:rFonts w:ascii="Times New Roman" w:hAnsi="Times New Roman" w:cs="Times New Roman"/>
                <w:sz w:val="28"/>
                <w:szCs w:val="28"/>
              </w:rPr>
              <w:t>ия общения на иностранном языке</w:t>
            </w: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вобъеме</w:t>
            </w:r>
            <w:proofErr w:type="spellEnd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программы. Задание по переводу текста </w:t>
            </w:r>
            <w:proofErr w:type="spellStart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выполненодостаточно</w:t>
            </w:r>
            <w:proofErr w:type="spellEnd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точно, эквивалентно по содержанию, но </w:t>
            </w:r>
            <w:proofErr w:type="spellStart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имеютсянезначительные</w:t>
            </w:r>
            <w:proofErr w:type="spellEnd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ошибки. Изложение текста перевода выполнено </w:t>
            </w:r>
            <w:proofErr w:type="spellStart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вцелом</w:t>
            </w:r>
            <w:proofErr w:type="spellEnd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стилистическими нормами русского языка, хотя и с незначительными неточностями. Продемонстрирован высокий уровень владения устной речью с незначительными фонетическими ошибками. Ответы на вопросы даются полно, но логическая последовательность не всегда соблюдается.</w:t>
            </w:r>
          </w:p>
        </w:tc>
      </w:tr>
      <w:tr w:rsidR="005D5020" w:rsidRPr="002E61EE" w:rsidTr="00C30236">
        <w:tc>
          <w:tcPr>
            <w:tcW w:w="1951" w:type="dxa"/>
          </w:tcPr>
          <w:p w:rsidR="005D5020" w:rsidRPr="002E61EE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7903" w:type="dxa"/>
          </w:tcPr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Показаны достаточно уверенные навыки пользования лексикой</w:t>
            </w:r>
          </w:p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подъязыка специальности, необходимой для общения, однако</w:t>
            </w:r>
          </w:p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проявлен недостаточный опыт в перефразировании, </w:t>
            </w:r>
            <w:proofErr w:type="gramStart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активном</w:t>
            </w:r>
          </w:p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владении</w:t>
            </w:r>
            <w:proofErr w:type="gramEnd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приемами синонимии, антонимии, в различении</w:t>
            </w:r>
          </w:p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словарного и контекстуального значения слова. Допущены</w:t>
            </w:r>
          </w:p>
          <w:p w:rsidR="005D5020" w:rsidRPr="006834D2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ошибки, ведущие к искажению смысла отдельных предложений. Содержание текста передано полностью, хотя допускались отдельные стилистические ошибки – буквализм, неточный подбор эквивалента и т.п. Ответы на вопросы даются в основном полно при </w:t>
            </w:r>
            <w:proofErr w:type="gramStart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слабой</w:t>
            </w:r>
            <w:proofErr w:type="gramEnd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логической </w:t>
            </w:r>
            <w:proofErr w:type="spellStart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оформленности</w:t>
            </w:r>
            <w:proofErr w:type="spellEnd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высказывания.</w:t>
            </w:r>
          </w:p>
        </w:tc>
      </w:tr>
      <w:tr w:rsidR="005D5020" w:rsidRPr="002E61EE" w:rsidTr="00C30236">
        <w:tc>
          <w:tcPr>
            <w:tcW w:w="1951" w:type="dxa"/>
          </w:tcPr>
          <w:p w:rsidR="005D5020" w:rsidRPr="002E61EE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EE">
              <w:rPr>
                <w:rFonts w:ascii="Times New Roman" w:hAnsi="Times New Roman" w:cs="Times New Roman"/>
                <w:sz w:val="28"/>
                <w:szCs w:val="28"/>
              </w:rPr>
              <w:t>«Неудовлетворительно»</w:t>
            </w:r>
          </w:p>
          <w:p w:rsidR="005D5020" w:rsidRPr="002E61EE" w:rsidRDefault="005D5020" w:rsidP="009D7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5D5020" w:rsidRPr="006834D2" w:rsidRDefault="005D5020" w:rsidP="00BD25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Незнание языкового материала (лексики, грамматики, фонетики). </w:t>
            </w:r>
            <w:proofErr w:type="gramStart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>Аспирантом</w:t>
            </w:r>
            <w:proofErr w:type="gramEnd"/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не достигнут даже низкий уровень развития иноязычной коммуникативной компетенции. Аспирант делает большое количество ошибок. Речь </w:t>
            </w:r>
            <w:r w:rsidR="00BD25C8">
              <w:rPr>
                <w:rFonts w:ascii="Times New Roman" w:hAnsi="Times New Roman" w:cs="Times New Roman"/>
                <w:sz w:val="28"/>
                <w:szCs w:val="28"/>
              </w:rPr>
              <w:t xml:space="preserve">аспиранта </w:t>
            </w:r>
            <w:r w:rsidR="00BD2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(экстерна)</w:t>
            </w:r>
            <w:r w:rsidRPr="006834D2">
              <w:rPr>
                <w:rFonts w:ascii="Times New Roman" w:hAnsi="Times New Roman" w:cs="Times New Roman"/>
                <w:sz w:val="28"/>
                <w:szCs w:val="28"/>
              </w:rPr>
              <w:t xml:space="preserve"> трудно понять.</w:t>
            </w:r>
          </w:p>
        </w:tc>
      </w:tr>
    </w:tbl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lastRenderedPageBreak/>
        <w:t>При трех частных оценках выставляется: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«Отлично», если в частных оценках не более одной оценки «хорошо», а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остальные «отлично».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«Хорошо», если в частных оценках не более одной оценки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«Удовлетворительно» или «отлично», а остальные «хорошо».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«Удовлетворительно», если в частных оценках не более одной оценки</w:t>
      </w:r>
    </w:p>
    <w:p w:rsidR="005D5020" w:rsidRPr="002E61EE" w:rsidRDefault="005D5020" w:rsidP="009D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«хорошо» или «отлично», а две другие «удовлетворительно».</w:t>
      </w:r>
    </w:p>
    <w:p w:rsidR="00732D3B" w:rsidRDefault="00732D3B" w:rsidP="00334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0934AC" w:rsidP="00093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5D5020" w:rsidRPr="002E61EE">
        <w:rPr>
          <w:rFonts w:ascii="Times New Roman" w:hAnsi="Times New Roman" w:cs="Times New Roman"/>
          <w:b/>
          <w:sz w:val="28"/>
          <w:szCs w:val="28"/>
        </w:rPr>
        <w:t>Перечень основной и дополнительной учебной литературы, необходимой для освоения дисциплины (модуля)</w:t>
      </w:r>
    </w:p>
    <w:p w:rsidR="005D5020" w:rsidRPr="002E61EE" w:rsidRDefault="005D5020" w:rsidP="009D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0934AC" w:rsidP="000934AC">
      <w:pPr>
        <w:pStyle w:val="a4"/>
        <w:widowControl w:val="0"/>
        <w:shd w:val="clear" w:color="auto" w:fill="FFFFFF"/>
        <w:tabs>
          <w:tab w:val="clear" w:pos="340"/>
          <w:tab w:val="clear" w:pos="680"/>
          <w:tab w:val="clear" w:pos="1021"/>
          <w:tab w:val="clear" w:pos="1361"/>
        </w:tabs>
        <w:suppressAutoHyphens w:val="0"/>
        <w:snapToGrid w:val="0"/>
        <w:spacing w:line="276" w:lineRule="exact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6.1.</w:t>
      </w:r>
      <w:r w:rsidR="005D5020" w:rsidRPr="002E61EE">
        <w:rPr>
          <w:b/>
          <w:sz w:val="28"/>
          <w:szCs w:val="28"/>
        </w:rPr>
        <w:t>Основная литература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Default="005D5020" w:rsidP="009D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0719E2" w:rsidRPr="002E61EE" w:rsidRDefault="000719E2" w:rsidP="009D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6834D2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5D5020" w:rsidRPr="002E61EE">
        <w:rPr>
          <w:rFonts w:ascii="Times New Roman" w:hAnsi="Times New Roman" w:cs="Times New Roman"/>
          <w:sz w:val="28"/>
          <w:szCs w:val="28"/>
        </w:rPr>
        <w:t>LearntoReadScience</w:t>
      </w:r>
      <w:proofErr w:type="spellEnd"/>
      <w:r w:rsidR="005D5020" w:rsidRPr="002E61EE">
        <w:rPr>
          <w:rFonts w:ascii="Times New Roman" w:hAnsi="Times New Roman" w:cs="Times New Roman"/>
          <w:sz w:val="28"/>
          <w:szCs w:val="28"/>
        </w:rPr>
        <w:t>. Курс английского языка для аспирантов [Текст]:</w:t>
      </w:r>
    </w:p>
    <w:p w:rsidR="006834D2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E61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7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2705C">
        <w:rPr>
          <w:rFonts w:ascii="Times New Roman" w:hAnsi="Times New Roman" w:cs="Times New Roman"/>
          <w:sz w:val="28"/>
          <w:szCs w:val="28"/>
        </w:rPr>
        <w:t xml:space="preserve">особие / </w:t>
      </w:r>
      <w:proofErr w:type="spellStart"/>
      <w:r w:rsidR="00D2705C">
        <w:rPr>
          <w:rFonts w:ascii="Times New Roman" w:hAnsi="Times New Roman" w:cs="Times New Roman"/>
          <w:sz w:val="28"/>
          <w:szCs w:val="28"/>
        </w:rPr>
        <w:t>Руков</w:t>
      </w:r>
      <w:proofErr w:type="spellEnd"/>
      <w:r w:rsidR="00D2705C">
        <w:rPr>
          <w:rFonts w:ascii="Times New Roman" w:hAnsi="Times New Roman" w:cs="Times New Roman"/>
          <w:sz w:val="28"/>
          <w:szCs w:val="28"/>
        </w:rPr>
        <w:t>. Н.И. Шахова. –</w:t>
      </w:r>
      <w:r w:rsidRPr="002E61EE">
        <w:rPr>
          <w:rFonts w:ascii="Times New Roman" w:hAnsi="Times New Roman" w:cs="Times New Roman"/>
          <w:sz w:val="28"/>
          <w:szCs w:val="28"/>
        </w:rPr>
        <w:t xml:space="preserve"> М.: Флинта: Наука, 2005. – 360 с.</w:t>
      </w:r>
    </w:p>
    <w:p w:rsidR="006834D2" w:rsidRDefault="006834D2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834D2">
        <w:rPr>
          <w:rFonts w:ascii="Times New Roman" w:hAnsi="Times New Roman" w:cs="Times New Roman"/>
          <w:sz w:val="28"/>
          <w:szCs w:val="28"/>
        </w:rPr>
        <w:t xml:space="preserve">Губина Г.Г. Английский язык в магистратуре </w:t>
      </w:r>
      <w:r w:rsidR="00D204A6">
        <w:rPr>
          <w:rFonts w:ascii="Times New Roman" w:hAnsi="Times New Roman" w:cs="Times New Roman"/>
          <w:sz w:val="28"/>
          <w:szCs w:val="28"/>
        </w:rPr>
        <w:t xml:space="preserve">и аспирантуре: учебное пособие. – </w:t>
      </w:r>
      <w:r w:rsidRPr="006834D2">
        <w:rPr>
          <w:rFonts w:ascii="Times New Roman" w:hAnsi="Times New Roman" w:cs="Times New Roman"/>
          <w:sz w:val="28"/>
          <w:szCs w:val="28"/>
        </w:rPr>
        <w:t>Яро</w:t>
      </w:r>
      <w:r w:rsidR="00641AD7">
        <w:rPr>
          <w:rFonts w:ascii="Times New Roman" w:hAnsi="Times New Roman" w:cs="Times New Roman"/>
          <w:sz w:val="28"/>
          <w:szCs w:val="28"/>
        </w:rPr>
        <w:t xml:space="preserve">славль: Изд-во ЯГПУ, 2010 – </w:t>
      </w:r>
      <w:r>
        <w:rPr>
          <w:rFonts w:ascii="Times New Roman" w:hAnsi="Times New Roman" w:cs="Times New Roman"/>
          <w:sz w:val="28"/>
          <w:szCs w:val="28"/>
        </w:rPr>
        <w:t>192с.</w:t>
      </w:r>
    </w:p>
    <w:p w:rsidR="007E6A8A" w:rsidRDefault="00D204A6" w:rsidP="007E6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E6A8A">
        <w:rPr>
          <w:rFonts w:ascii="Times New Roman" w:hAnsi="Times New Roman" w:cs="Times New Roman"/>
          <w:sz w:val="28"/>
          <w:szCs w:val="28"/>
        </w:rPr>
        <w:t>Белякова</w:t>
      </w:r>
      <w:r w:rsidR="007E6A8A" w:rsidRPr="007E6A8A">
        <w:rPr>
          <w:rFonts w:ascii="Times New Roman" w:hAnsi="Times New Roman" w:cs="Times New Roman"/>
          <w:sz w:val="28"/>
          <w:szCs w:val="28"/>
        </w:rPr>
        <w:t xml:space="preserve"> Елена Ивановна. А</w:t>
      </w:r>
      <w:r w:rsidR="007E6A8A">
        <w:rPr>
          <w:rFonts w:ascii="Times New Roman" w:hAnsi="Times New Roman" w:cs="Times New Roman"/>
          <w:sz w:val="28"/>
          <w:szCs w:val="28"/>
        </w:rPr>
        <w:t>нглийский язык для аспирантов</w:t>
      </w:r>
      <w:proofErr w:type="gramStart"/>
      <w:r w:rsidR="007E6A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6A8A" w:rsidRPr="007E6A8A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="007E6A8A" w:rsidRPr="007E6A8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E6A8A" w:rsidRPr="007E6A8A">
        <w:rPr>
          <w:rFonts w:ascii="Times New Roman" w:hAnsi="Times New Roman" w:cs="Times New Roman"/>
          <w:sz w:val="28"/>
          <w:szCs w:val="28"/>
        </w:rPr>
        <w:t>чебное пособие] / Е. И. Белякова. - Санкт</w:t>
      </w:r>
      <w:r w:rsidR="007E6A8A">
        <w:rPr>
          <w:rFonts w:ascii="Times New Roman" w:hAnsi="Times New Roman" w:cs="Times New Roman"/>
          <w:sz w:val="28"/>
          <w:szCs w:val="28"/>
        </w:rPr>
        <w:t>-Петербург</w:t>
      </w:r>
      <w:r w:rsidR="007E6A8A" w:rsidRPr="007E6A8A">
        <w:rPr>
          <w:rFonts w:ascii="Times New Roman" w:hAnsi="Times New Roman" w:cs="Times New Roman"/>
          <w:sz w:val="28"/>
          <w:szCs w:val="28"/>
        </w:rPr>
        <w:t>: Антология, 2007. - 224 с.</w:t>
      </w:r>
    </w:p>
    <w:p w:rsidR="007E6A8A" w:rsidRDefault="007E6A8A" w:rsidP="007E6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Default="005D5020" w:rsidP="007E6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0719E2" w:rsidRPr="002E61EE" w:rsidRDefault="000719E2" w:rsidP="009D7C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1. Пособие для научных работников по развитию навыков устной речи: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Английский язык [Те</w:t>
      </w:r>
      <w:r w:rsidR="00D2705C">
        <w:rPr>
          <w:rFonts w:ascii="Times New Roman" w:hAnsi="Times New Roman" w:cs="Times New Roman"/>
          <w:sz w:val="28"/>
          <w:szCs w:val="28"/>
        </w:rPr>
        <w:t>кст] / Т.Н. Михельсон [и др.]. –</w:t>
      </w:r>
      <w:r w:rsidRPr="002E61EE">
        <w:rPr>
          <w:rFonts w:ascii="Times New Roman" w:hAnsi="Times New Roman" w:cs="Times New Roman"/>
          <w:sz w:val="28"/>
          <w:szCs w:val="28"/>
        </w:rPr>
        <w:t xml:space="preserve"> Л.: Наука, 1988. –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150 с.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2. Пумпянский А.Л. Упражнения по переводу </w:t>
      </w:r>
      <w:proofErr w:type="gramStart"/>
      <w:r w:rsidRPr="002E61EE">
        <w:rPr>
          <w:rFonts w:ascii="Times New Roman" w:hAnsi="Times New Roman" w:cs="Times New Roman"/>
          <w:sz w:val="28"/>
          <w:szCs w:val="28"/>
        </w:rPr>
        <w:t>научной</w:t>
      </w:r>
      <w:proofErr w:type="gramEnd"/>
      <w:r w:rsidRPr="002E61EE">
        <w:rPr>
          <w:rFonts w:ascii="Times New Roman" w:hAnsi="Times New Roman" w:cs="Times New Roman"/>
          <w:sz w:val="28"/>
          <w:szCs w:val="28"/>
        </w:rPr>
        <w:t xml:space="preserve"> и технической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литературы с английского языка на русский и с русского языка </w:t>
      </w:r>
      <w:proofErr w:type="gramStart"/>
      <w:r w:rsidRPr="002E61E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английс</w:t>
      </w:r>
      <w:r w:rsidR="00D2705C">
        <w:rPr>
          <w:rFonts w:ascii="Times New Roman" w:hAnsi="Times New Roman" w:cs="Times New Roman"/>
          <w:sz w:val="28"/>
          <w:szCs w:val="28"/>
        </w:rPr>
        <w:t>кий [Текст] / А.Л. Пумпянский. –</w:t>
      </w:r>
      <w:r w:rsidRPr="002E61EE">
        <w:rPr>
          <w:rFonts w:ascii="Times New Roman" w:hAnsi="Times New Roman" w:cs="Times New Roman"/>
          <w:sz w:val="28"/>
          <w:szCs w:val="28"/>
        </w:rPr>
        <w:t xml:space="preserve"> Мн.: ООО «Попурри», 1997. –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400 с.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3. Пумпянский, А.Л. Чтение и перевод </w:t>
      </w:r>
      <w:proofErr w:type="gramStart"/>
      <w:r w:rsidRPr="002E61EE">
        <w:rPr>
          <w:rFonts w:ascii="Times New Roman" w:hAnsi="Times New Roman" w:cs="Times New Roman"/>
          <w:sz w:val="28"/>
          <w:szCs w:val="28"/>
        </w:rPr>
        <w:t>английской</w:t>
      </w:r>
      <w:proofErr w:type="gramEnd"/>
      <w:r w:rsidRPr="002E61EE">
        <w:rPr>
          <w:rFonts w:ascii="Times New Roman" w:hAnsi="Times New Roman" w:cs="Times New Roman"/>
          <w:sz w:val="28"/>
          <w:szCs w:val="28"/>
        </w:rPr>
        <w:t xml:space="preserve"> научной и технической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литературы: Лексика, грамматика, фонетика, упражнения [Текст] / А.Л.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Пумпянск</w:t>
      </w:r>
      <w:r w:rsidR="007376F9">
        <w:rPr>
          <w:rFonts w:ascii="Times New Roman" w:hAnsi="Times New Roman" w:cs="Times New Roman"/>
          <w:sz w:val="28"/>
          <w:szCs w:val="28"/>
        </w:rPr>
        <w:t>ий. – Мн.: ООО «Попурри», 1997. –</w:t>
      </w:r>
      <w:r w:rsidRPr="002E61EE">
        <w:rPr>
          <w:rFonts w:ascii="Times New Roman" w:hAnsi="Times New Roman" w:cs="Times New Roman"/>
          <w:sz w:val="28"/>
          <w:szCs w:val="28"/>
        </w:rPr>
        <w:t xml:space="preserve"> 608 с.</w:t>
      </w:r>
    </w:p>
    <w:p w:rsidR="005D5020" w:rsidRPr="002E61EE" w:rsidRDefault="007E6A8A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Рубцова</w:t>
      </w:r>
      <w:r w:rsidR="005D5020" w:rsidRPr="002E61EE">
        <w:rPr>
          <w:rFonts w:ascii="Times New Roman" w:hAnsi="Times New Roman" w:cs="Times New Roman"/>
          <w:sz w:val="28"/>
          <w:szCs w:val="28"/>
        </w:rPr>
        <w:t xml:space="preserve"> М.Г. Полный курс английского языка [Текст]: Учебник-</w:t>
      </w:r>
    </w:p>
    <w:p w:rsidR="005D5020" w:rsidRPr="002E61EE" w:rsidRDefault="007376F9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самоучитель / М.Г. Рубцова. –</w:t>
      </w:r>
      <w:r w:rsidR="005D5020" w:rsidRPr="002E61EE">
        <w:rPr>
          <w:rFonts w:ascii="Times New Roman" w:hAnsi="Times New Roman" w:cs="Times New Roman"/>
          <w:sz w:val="28"/>
          <w:szCs w:val="28"/>
        </w:rPr>
        <w:t xml:space="preserve"> М.: ООО «Издательство </w:t>
      </w:r>
      <w:proofErr w:type="spellStart"/>
      <w:r w:rsidR="005D5020" w:rsidRPr="002E61EE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5D5020" w:rsidRPr="002E61EE">
        <w:rPr>
          <w:rFonts w:ascii="Times New Roman" w:hAnsi="Times New Roman" w:cs="Times New Roman"/>
          <w:sz w:val="28"/>
          <w:szCs w:val="28"/>
        </w:rPr>
        <w:t>», 2002. –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544 с.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5. Соколов, С.А. Обучение чтению научных текстов и устной речи </w:t>
      </w:r>
      <w:proofErr w:type="gramStart"/>
      <w:r w:rsidRPr="002E61E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научной тематике на английском</w:t>
      </w:r>
      <w:r w:rsidR="007376F9">
        <w:rPr>
          <w:rFonts w:ascii="Times New Roman" w:hAnsi="Times New Roman" w:cs="Times New Roman"/>
          <w:sz w:val="28"/>
          <w:szCs w:val="28"/>
        </w:rPr>
        <w:t xml:space="preserve"> языке [Текст] / С.А. Соколов. –</w:t>
      </w:r>
      <w:r w:rsidRPr="002E61EE">
        <w:rPr>
          <w:rFonts w:ascii="Times New Roman" w:hAnsi="Times New Roman" w:cs="Times New Roman"/>
          <w:sz w:val="28"/>
          <w:szCs w:val="28"/>
        </w:rPr>
        <w:t xml:space="preserve"> М.:</w:t>
      </w:r>
    </w:p>
    <w:p w:rsidR="005D5020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Наука, 2002. – 203 с.</w:t>
      </w:r>
    </w:p>
    <w:p w:rsidR="00F072D6" w:rsidRPr="00F072D6" w:rsidRDefault="00463211" w:rsidP="00F0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72D6" w:rsidRPr="00F072D6">
        <w:rPr>
          <w:rFonts w:ascii="Times New Roman" w:hAnsi="Times New Roman" w:cs="Times New Roman"/>
          <w:sz w:val="28"/>
          <w:szCs w:val="28"/>
        </w:rPr>
        <w:t xml:space="preserve">. Рубцова М.Г. Чтение и перевод английской научной и технической литературы: лексико-грамматический справочник / М.Г. Рубцова. – 2-е изд. </w:t>
      </w:r>
      <w:proofErr w:type="spellStart"/>
      <w:r w:rsidR="00F072D6" w:rsidRPr="00F072D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F072D6" w:rsidRPr="00F072D6">
        <w:rPr>
          <w:rFonts w:ascii="Times New Roman" w:hAnsi="Times New Roman" w:cs="Times New Roman"/>
          <w:sz w:val="28"/>
          <w:szCs w:val="28"/>
        </w:rPr>
        <w:t xml:space="preserve">. и доп. – М.: АСТ: </w:t>
      </w:r>
      <w:proofErr w:type="spellStart"/>
      <w:r w:rsidR="00F072D6" w:rsidRPr="00F072D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F072D6" w:rsidRPr="00F072D6">
        <w:rPr>
          <w:rFonts w:ascii="Times New Roman" w:hAnsi="Times New Roman" w:cs="Times New Roman"/>
          <w:sz w:val="28"/>
          <w:szCs w:val="28"/>
        </w:rPr>
        <w:t>, 2006. – 382 с.</w:t>
      </w:r>
    </w:p>
    <w:p w:rsidR="000719E2" w:rsidRDefault="000719E2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Default="005D5020" w:rsidP="009D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lastRenderedPageBreak/>
        <w:t>Немецкий язык</w:t>
      </w:r>
    </w:p>
    <w:p w:rsidR="000719E2" w:rsidRPr="002E61EE" w:rsidRDefault="000719E2" w:rsidP="009D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2E61EE" w:rsidRDefault="005D5020" w:rsidP="009D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9E2" w:rsidRPr="000719E2" w:rsidRDefault="000719E2" w:rsidP="009D7C52">
      <w:pPr>
        <w:pStyle w:val="a4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proofErr w:type="spellStart"/>
      <w:r w:rsidRPr="000719E2">
        <w:rPr>
          <w:sz w:val="28"/>
          <w:szCs w:val="28"/>
        </w:rPr>
        <w:t>Синёв</w:t>
      </w:r>
      <w:proofErr w:type="spellEnd"/>
      <w:r w:rsidRPr="000719E2">
        <w:rPr>
          <w:sz w:val="28"/>
          <w:szCs w:val="28"/>
        </w:rPr>
        <w:t xml:space="preserve"> Р.Г. Академия наук и аспирантура [Текст]: Учебное пособие / Р.Г.</w:t>
      </w:r>
    </w:p>
    <w:p w:rsidR="000719E2" w:rsidRDefault="000719E2" w:rsidP="009D7C52">
      <w:pPr>
        <w:pStyle w:val="a4"/>
        <w:tabs>
          <w:tab w:val="clear" w:pos="340"/>
        </w:tabs>
        <w:spacing w:line="240" w:lineRule="auto"/>
        <w:ind w:firstLine="0"/>
        <w:rPr>
          <w:sz w:val="28"/>
          <w:szCs w:val="28"/>
        </w:rPr>
      </w:pPr>
      <w:r w:rsidRPr="000719E2">
        <w:rPr>
          <w:sz w:val="28"/>
          <w:szCs w:val="28"/>
        </w:rPr>
        <w:t>Синев. – М.: Наука, 1991. – 96 с.</w:t>
      </w:r>
    </w:p>
    <w:p w:rsidR="000719E2" w:rsidRDefault="005D5020" w:rsidP="009D7C52">
      <w:pPr>
        <w:pStyle w:val="a4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proofErr w:type="spellStart"/>
      <w:r w:rsidRPr="000719E2">
        <w:rPr>
          <w:sz w:val="28"/>
          <w:szCs w:val="28"/>
        </w:rPr>
        <w:t>Нарустранг</w:t>
      </w:r>
      <w:proofErr w:type="spellEnd"/>
      <w:r w:rsidRPr="000719E2">
        <w:rPr>
          <w:sz w:val="28"/>
          <w:szCs w:val="28"/>
        </w:rPr>
        <w:t xml:space="preserve"> Е.В. Практическая грамматика немецкого языка. – Санкт-Петербург: Союз, 1998.</w:t>
      </w:r>
    </w:p>
    <w:p w:rsidR="005D5020" w:rsidRPr="000719E2" w:rsidRDefault="005D5020" w:rsidP="009D7C52">
      <w:pPr>
        <w:pStyle w:val="a4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proofErr w:type="spellStart"/>
      <w:r w:rsidRPr="000719E2">
        <w:rPr>
          <w:sz w:val="28"/>
          <w:szCs w:val="28"/>
        </w:rPr>
        <w:t>Халеева</w:t>
      </w:r>
      <w:proofErr w:type="spellEnd"/>
      <w:r w:rsidRPr="000719E2">
        <w:rPr>
          <w:sz w:val="28"/>
          <w:szCs w:val="28"/>
        </w:rPr>
        <w:t xml:space="preserve"> И.И. Основы теории обучения пониманию иноязычной речи: Подготовка переводчиков. – М.: Высшая школа, 1989.</w:t>
      </w:r>
    </w:p>
    <w:p w:rsidR="000719E2" w:rsidRDefault="000719E2" w:rsidP="009D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Default="005D5020" w:rsidP="009D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0719E2" w:rsidRPr="002E61EE" w:rsidRDefault="000719E2" w:rsidP="009D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20" w:rsidRPr="00D2705C" w:rsidRDefault="00641AD7" w:rsidP="009D7C52">
      <w:pPr>
        <w:pStyle w:val="af"/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Архипкина</w:t>
      </w:r>
      <w:proofErr w:type="spellEnd"/>
      <w:r w:rsidR="005D5020" w:rsidRPr="00D2705C">
        <w:rPr>
          <w:sz w:val="28"/>
          <w:szCs w:val="28"/>
        </w:rPr>
        <w:t xml:space="preserve"> Г.Д., Деловая корреспонденция на немецком языке [Текст]: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E61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1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1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61EE">
        <w:rPr>
          <w:rFonts w:ascii="Times New Roman" w:hAnsi="Times New Roman" w:cs="Times New Roman"/>
          <w:sz w:val="28"/>
          <w:szCs w:val="28"/>
        </w:rPr>
        <w:t xml:space="preserve">особие / Г.Д. </w:t>
      </w:r>
      <w:proofErr w:type="spellStart"/>
      <w:r w:rsidRPr="002E61EE">
        <w:rPr>
          <w:rFonts w:ascii="Times New Roman" w:hAnsi="Times New Roman" w:cs="Times New Roman"/>
          <w:sz w:val="28"/>
          <w:szCs w:val="28"/>
        </w:rPr>
        <w:t>Архипкина</w:t>
      </w:r>
      <w:proofErr w:type="spellEnd"/>
      <w:r w:rsidRPr="002E61EE">
        <w:rPr>
          <w:rFonts w:ascii="Times New Roman" w:hAnsi="Times New Roman" w:cs="Times New Roman"/>
          <w:sz w:val="28"/>
          <w:szCs w:val="28"/>
        </w:rPr>
        <w:t>, Г.</w:t>
      </w:r>
      <w:r w:rsidR="00732D3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32D3B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="00732D3B">
        <w:rPr>
          <w:rFonts w:ascii="Times New Roman" w:hAnsi="Times New Roman" w:cs="Times New Roman"/>
          <w:sz w:val="28"/>
          <w:szCs w:val="28"/>
        </w:rPr>
        <w:t>, Г.П. Сарычева. –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Ростов н</w:t>
      </w:r>
      <w:proofErr w:type="gramStart"/>
      <w:r w:rsidRPr="002E61EE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2E61EE">
        <w:rPr>
          <w:rFonts w:ascii="Times New Roman" w:hAnsi="Times New Roman" w:cs="Times New Roman"/>
          <w:sz w:val="28"/>
          <w:szCs w:val="28"/>
        </w:rPr>
        <w:t>: Феникс, 2004. – 192 с.</w:t>
      </w:r>
    </w:p>
    <w:p w:rsidR="005D5020" w:rsidRPr="002E61EE" w:rsidRDefault="00641AD7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Гяч</w:t>
      </w:r>
      <w:proofErr w:type="spellEnd"/>
      <w:r w:rsidR="005D5020" w:rsidRPr="002E61EE">
        <w:rPr>
          <w:rFonts w:ascii="Times New Roman" w:hAnsi="Times New Roman" w:cs="Times New Roman"/>
          <w:sz w:val="28"/>
          <w:szCs w:val="28"/>
        </w:rPr>
        <w:t xml:space="preserve"> Н.В. Пособие по развитию навыков устной речи по теме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«Международные научные связи» (неме</w:t>
      </w:r>
      <w:r w:rsidR="00641AD7">
        <w:rPr>
          <w:rFonts w:ascii="Times New Roman" w:hAnsi="Times New Roman" w:cs="Times New Roman"/>
          <w:sz w:val="28"/>
          <w:szCs w:val="28"/>
        </w:rPr>
        <w:t xml:space="preserve">цкий язык) [Текст] / Н.В. </w:t>
      </w:r>
      <w:proofErr w:type="spellStart"/>
      <w:r w:rsidR="00641AD7">
        <w:rPr>
          <w:rFonts w:ascii="Times New Roman" w:hAnsi="Times New Roman" w:cs="Times New Roman"/>
          <w:sz w:val="28"/>
          <w:szCs w:val="28"/>
        </w:rPr>
        <w:t>Гяч</w:t>
      </w:r>
      <w:proofErr w:type="spellEnd"/>
      <w:r w:rsidR="00641AD7">
        <w:rPr>
          <w:rFonts w:ascii="Times New Roman" w:hAnsi="Times New Roman" w:cs="Times New Roman"/>
          <w:sz w:val="28"/>
          <w:szCs w:val="28"/>
        </w:rPr>
        <w:t>. –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61EE">
        <w:rPr>
          <w:rFonts w:ascii="Times New Roman" w:hAnsi="Times New Roman" w:cs="Times New Roman"/>
          <w:sz w:val="28"/>
          <w:szCs w:val="28"/>
        </w:rPr>
        <w:t>Л</w:t>
      </w:r>
      <w:r w:rsidRPr="002E61EE">
        <w:rPr>
          <w:rFonts w:ascii="Times New Roman" w:hAnsi="Times New Roman" w:cs="Times New Roman"/>
          <w:sz w:val="28"/>
          <w:szCs w:val="28"/>
          <w:lang w:val="de-DE"/>
        </w:rPr>
        <w:t xml:space="preserve">.: </w:t>
      </w:r>
      <w:r w:rsidRPr="002E61EE">
        <w:rPr>
          <w:rFonts w:ascii="Times New Roman" w:hAnsi="Times New Roman" w:cs="Times New Roman"/>
          <w:sz w:val="28"/>
          <w:szCs w:val="28"/>
        </w:rPr>
        <w:t>Наука</w:t>
      </w:r>
      <w:r w:rsidRPr="002E61EE">
        <w:rPr>
          <w:rFonts w:ascii="Times New Roman" w:hAnsi="Times New Roman" w:cs="Times New Roman"/>
          <w:sz w:val="28"/>
          <w:szCs w:val="28"/>
          <w:lang w:val="de-DE"/>
        </w:rPr>
        <w:t xml:space="preserve">, 1980. – 104 </w:t>
      </w:r>
      <w:r w:rsidRPr="002E61EE">
        <w:rPr>
          <w:rFonts w:ascii="Times New Roman" w:hAnsi="Times New Roman" w:cs="Times New Roman"/>
          <w:sz w:val="28"/>
          <w:szCs w:val="28"/>
        </w:rPr>
        <w:t>с</w:t>
      </w:r>
      <w:r w:rsidRPr="002E61EE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  <w:lang w:val="de-DE"/>
        </w:rPr>
        <w:t xml:space="preserve">3. </w:t>
      </w:r>
      <w:proofErr w:type="spellStart"/>
      <w:r w:rsidRPr="002E61EE">
        <w:rPr>
          <w:rFonts w:ascii="Times New Roman" w:hAnsi="Times New Roman" w:cs="Times New Roman"/>
          <w:sz w:val="28"/>
          <w:szCs w:val="28"/>
        </w:rPr>
        <w:t>ЗоринаН</w:t>
      </w:r>
      <w:proofErr w:type="spellEnd"/>
      <w:r w:rsidRPr="002E61EE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2E61EE">
        <w:rPr>
          <w:rFonts w:ascii="Times New Roman" w:hAnsi="Times New Roman" w:cs="Times New Roman"/>
          <w:sz w:val="28"/>
          <w:szCs w:val="28"/>
        </w:rPr>
        <w:t>В</w:t>
      </w:r>
      <w:r w:rsidRPr="002E61EE">
        <w:rPr>
          <w:rFonts w:ascii="Times New Roman" w:hAnsi="Times New Roman" w:cs="Times New Roman"/>
          <w:sz w:val="28"/>
          <w:szCs w:val="28"/>
          <w:lang w:val="de-DE"/>
        </w:rPr>
        <w:t xml:space="preserve">. Deutsch – Kommunikativ. </w:t>
      </w:r>
      <w:r w:rsidRPr="002E61EE">
        <w:rPr>
          <w:rFonts w:ascii="Times New Roman" w:hAnsi="Times New Roman" w:cs="Times New Roman"/>
          <w:sz w:val="28"/>
          <w:szCs w:val="28"/>
        </w:rPr>
        <w:t>Немецкий язык за 120 часов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[Текст]: учеб</w:t>
      </w:r>
      <w:proofErr w:type="gramStart"/>
      <w:r w:rsidRPr="002E61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1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1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61EE">
        <w:rPr>
          <w:rFonts w:ascii="Times New Roman" w:hAnsi="Times New Roman" w:cs="Times New Roman"/>
          <w:sz w:val="28"/>
          <w:szCs w:val="28"/>
        </w:rPr>
        <w:t>особие / Н.В. Зо</w:t>
      </w:r>
      <w:r w:rsidR="007376F9">
        <w:rPr>
          <w:rFonts w:ascii="Times New Roman" w:hAnsi="Times New Roman" w:cs="Times New Roman"/>
          <w:sz w:val="28"/>
          <w:szCs w:val="28"/>
        </w:rPr>
        <w:t>рина. – М.: Наука-</w:t>
      </w:r>
      <w:proofErr w:type="spellStart"/>
      <w:r w:rsidR="007376F9">
        <w:rPr>
          <w:rFonts w:ascii="Times New Roman" w:hAnsi="Times New Roman" w:cs="Times New Roman"/>
          <w:sz w:val="28"/>
          <w:szCs w:val="28"/>
        </w:rPr>
        <w:t>Уайли</w:t>
      </w:r>
      <w:proofErr w:type="spellEnd"/>
      <w:r w:rsidR="007376F9">
        <w:rPr>
          <w:rFonts w:ascii="Times New Roman" w:hAnsi="Times New Roman" w:cs="Times New Roman"/>
          <w:sz w:val="28"/>
          <w:szCs w:val="28"/>
        </w:rPr>
        <w:t>, 1993. –</w:t>
      </w:r>
      <w:r w:rsidRPr="002E61EE">
        <w:rPr>
          <w:rFonts w:ascii="Times New Roman" w:hAnsi="Times New Roman" w:cs="Times New Roman"/>
          <w:sz w:val="28"/>
          <w:szCs w:val="28"/>
        </w:rPr>
        <w:t xml:space="preserve"> 336 с.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4. Сборник упражнений для перевода с немецкого языка [Текст] / под ред.</w:t>
      </w:r>
    </w:p>
    <w:p w:rsidR="005D5020" w:rsidRPr="002E61EE" w:rsidRDefault="00641AD7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Кускова. –</w:t>
      </w:r>
      <w:r w:rsidR="005D5020" w:rsidRPr="002E61EE">
        <w:rPr>
          <w:rFonts w:ascii="Times New Roman" w:hAnsi="Times New Roman" w:cs="Times New Roman"/>
          <w:sz w:val="28"/>
          <w:szCs w:val="28"/>
        </w:rPr>
        <w:t xml:space="preserve"> Л.: Наука, 1971. – 108 с.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E61EE">
        <w:rPr>
          <w:rFonts w:ascii="Times New Roman" w:hAnsi="Times New Roman" w:cs="Times New Roman"/>
          <w:sz w:val="28"/>
          <w:szCs w:val="28"/>
        </w:rPr>
        <w:t>Синёв</w:t>
      </w:r>
      <w:proofErr w:type="spellEnd"/>
      <w:r w:rsidRPr="002E61EE">
        <w:rPr>
          <w:rFonts w:ascii="Times New Roman" w:hAnsi="Times New Roman" w:cs="Times New Roman"/>
          <w:sz w:val="28"/>
          <w:szCs w:val="28"/>
        </w:rPr>
        <w:t xml:space="preserve"> Р.Г. Академия наук и аспирантура [Текст]: Учебное пособие / Р.Г.</w:t>
      </w:r>
    </w:p>
    <w:p w:rsidR="005D5020" w:rsidRPr="002E61EE" w:rsidRDefault="00641AD7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Синев. –</w:t>
      </w:r>
      <w:r w:rsidR="005D5020" w:rsidRPr="002E61EE">
        <w:rPr>
          <w:rFonts w:ascii="Times New Roman" w:hAnsi="Times New Roman" w:cs="Times New Roman"/>
          <w:sz w:val="28"/>
          <w:szCs w:val="28"/>
        </w:rPr>
        <w:t xml:space="preserve"> М.: Наука, 1991. – 96 с.</w:t>
      </w:r>
    </w:p>
    <w:p w:rsidR="005D5020" w:rsidRPr="002E61EE" w:rsidRDefault="005D5020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Default="005D5020" w:rsidP="009D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Справочная литература</w:t>
      </w:r>
    </w:p>
    <w:p w:rsidR="009D7C52" w:rsidRPr="002E61EE" w:rsidRDefault="009D7C52" w:rsidP="009D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020" w:rsidRPr="00D2705C" w:rsidRDefault="005D5020" w:rsidP="009D7C52">
      <w:pPr>
        <w:pStyle w:val="af"/>
        <w:numPr>
          <w:ilvl w:val="2"/>
          <w:numId w:val="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D2705C">
        <w:rPr>
          <w:sz w:val="28"/>
          <w:szCs w:val="28"/>
        </w:rPr>
        <w:t>Словарь-минимум для чтения научной литературы на немецком языке</w:t>
      </w:r>
    </w:p>
    <w:p w:rsidR="005718CC" w:rsidRDefault="005D5020" w:rsidP="009D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2E61EE">
        <w:rPr>
          <w:rFonts w:ascii="Times New Roman" w:hAnsi="Times New Roman" w:cs="Times New Roman"/>
          <w:sz w:val="28"/>
          <w:szCs w:val="28"/>
        </w:rPr>
        <w:t>[</w:t>
      </w:r>
      <w:r w:rsidR="003D1F36">
        <w:rPr>
          <w:rFonts w:ascii="Times New Roman" w:hAnsi="Times New Roman" w:cs="Times New Roman"/>
          <w:sz w:val="28"/>
          <w:szCs w:val="28"/>
        </w:rPr>
        <w:t xml:space="preserve">Текст] / под ред. Р.Г. </w:t>
      </w:r>
      <w:proofErr w:type="spellStart"/>
      <w:r w:rsidR="003D1F36">
        <w:rPr>
          <w:rFonts w:ascii="Times New Roman" w:hAnsi="Times New Roman" w:cs="Times New Roman"/>
          <w:sz w:val="28"/>
          <w:szCs w:val="28"/>
        </w:rPr>
        <w:t>Синёва</w:t>
      </w:r>
      <w:proofErr w:type="spellEnd"/>
      <w:r w:rsidR="003D1F36">
        <w:rPr>
          <w:rFonts w:ascii="Times New Roman" w:hAnsi="Times New Roman" w:cs="Times New Roman"/>
          <w:sz w:val="28"/>
          <w:szCs w:val="28"/>
        </w:rPr>
        <w:t>. –</w:t>
      </w:r>
      <w:r w:rsidRPr="002E61EE">
        <w:rPr>
          <w:rFonts w:ascii="Times New Roman" w:hAnsi="Times New Roman" w:cs="Times New Roman"/>
          <w:sz w:val="28"/>
          <w:szCs w:val="28"/>
        </w:rPr>
        <w:t xml:space="preserve"> М.: Наука, 1987. – 119 с.</w:t>
      </w:r>
    </w:p>
    <w:p w:rsidR="005D5020" w:rsidRPr="003D1F36" w:rsidRDefault="005D5020" w:rsidP="007E6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020" w:rsidRPr="002E61EE" w:rsidRDefault="005D5020" w:rsidP="009D7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0CB5" w:rsidRPr="00400CB5" w:rsidRDefault="000934AC" w:rsidP="000934AC">
      <w:pPr>
        <w:pStyle w:val="a4"/>
        <w:widowControl w:val="0"/>
        <w:tabs>
          <w:tab w:val="clear" w:pos="340"/>
        </w:tabs>
        <w:snapToGrid w:val="0"/>
        <w:spacing w:line="240" w:lineRule="auto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6.2.</w:t>
      </w:r>
      <w:r w:rsidR="005D5020" w:rsidRPr="002E61EE">
        <w:rPr>
          <w:b/>
          <w:sz w:val="28"/>
          <w:szCs w:val="28"/>
        </w:rPr>
        <w:t>Периодическиеиздания</w:t>
      </w:r>
    </w:p>
    <w:p w:rsidR="00400CB5" w:rsidRPr="002E61EE" w:rsidRDefault="00400CB5" w:rsidP="009D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CB5" w:rsidRPr="002E61EE" w:rsidRDefault="00400CB5" w:rsidP="009D7C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DD4CAB" w:rsidRPr="00DD4CAB" w:rsidRDefault="00400CB5" w:rsidP="009D7C52">
      <w:pPr>
        <w:pStyle w:val="af"/>
        <w:numPr>
          <w:ilvl w:val="1"/>
          <w:numId w:val="1"/>
        </w:numPr>
        <w:ind w:left="0"/>
        <w:jc w:val="both"/>
        <w:rPr>
          <w:sz w:val="28"/>
          <w:szCs w:val="28"/>
          <w:lang w:val="en-US"/>
        </w:rPr>
      </w:pPr>
      <w:r w:rsidRPr="00400CB5">
        <w:rPr>
          <w:sz w:val="28"/>
          <w:szCs w:val="28"/>
        </w:rPr>
        <w:t>Журнал</w:t>
      </w:r>
      <w:r w:rsidRPr="00400CB5">
        <w:rPr>
          <w:sz w:val="28"/>
          <w:szCs w:val="28"/>
          <w:lang w:val="en-US"/>
        </w:rPr>
        <w:t xml:space="preserve">: New Scientist – </w:t>
      </w:r>
      <w:hyperlink r:id="rId8" w:history="1">
        <w:r w:rsidR="00DD4CAB" w:rsidRPr="003E577A">
          <w:rPr>
            <w:rStyle w:val="a3"/>
            <w:sz w:val="28"/>
            <w:szCs w:val="28"/>
            <w:lang w:val="en-US"/>
          </w:rPr>
          <w:t>www.NEWSCIENTIST.com</w:t>
        </w:r>
      </w:hyperlink>
    </w:p>
    <w:p w:rsidR="00DD4CAB" w:rsidRDefault="00400CB5" w:rsidP="009D7C52">
      <w:pPr>
        <w:pStyle w:val="af"/>
        <w:numPr>
          <w:ilvl w:val="1"/>
          <w:numId w:val="1"/>
        </w:numPr>
        <w:ind w:left="0"/>
        <w:jc w:val="both"/>
        <w:rPr>
          <w:sz w:val="28"/>
          <w:szCs w:val="28"/>
        </w:rPr>
      </w:pPr>
      <w:r w:rsidRPr="00DD4CAB">
        <w:rPr>
          <w:sz w:val="28"/>
          <w:szCs w:val="28"/>
        </w:rPr>
        <w:t xml:space="preserve">Учебно-научно-производственный журнал «СТАНКИН» (версия на англ. </w:t>
      </w:r>
      <w:proofErr w:type="spellStart"/>
      <w:r w:rsidRPr="00DD4CAB">
        <w:rPr>
          <w:sz w:val="28"/>
          <w:szCs w:val="28"/>
        </w:rPr>
        <w:t>ирусск</w:t>
      </w:r>
      <w:proofErr w:type="spellEnd"/>
      <w:r w:rsidRPr="00DD4CAB">
        <w:rPr>
          <w:sz w:val="28"/>
          <w:szCs w:val="28"/>
        </w:rPr>
        <w:t>. языках) – magazine.stankin.ru</w:t>
      </w:r>
    </w:p>
    <w:p w:rsidR="00DD4CAB" w:rsidRPr="00DD4CAB" w:rsidRDefault="00400CB5" w:rsidP="009D7C52">
      <w:pPr>
        <w:pStyle w:val="af"/>
        <w:numPr>
          <w:ilvl w:val="1"/>
          <w:numId w:val="1"/>
        </w:numPr>
        <w:ind w:left="0"/>
        <w:jc w:val="both"/>
        <w:rPr>
          <w:sz w:val="28"/>
          <w:szCs w:val="28"/>
          <w:lang w:val="en-US"/>
        </w:rPr>
      </w:pPr>
      <w:r w:rsidRPr="00DD4CAB">
        <w:rPr>
          <w:sz w:val="28"/>
          <w:szCs w:val="28"/>
        </w:rPr>
        <w:t>Журнал</w:t>
      </w:r>
      <w:r w:rsidRPr="00DD4CAB">
        <w:rPr>
          <w:sz w:val="28"/>
          <w:szCs w:val="28"/>
          <w:lang w:val="en-US"/>
        </w:rPr>
        <w:t xml:space="preserve">: </w:t>
      </w:r>
      <w:proofErr w:type="spellStart"/>
      <w:r w:rsidRPr="00DD4CAB">
        <w:rPr>
          <w:sz w:val="28"/>
          <w:szCs w:val="28"/>
          <w:lang w:val="en-US"/>
        </w:rPr>
        <w:t>FujitsuScie</w:t>
      </w:r>
      <w:r w:rsidR="003D1F36">
        <w:rPr>
          <w:sz w:val="28"/>
          <w:szCs w:val="28"/>
          <w:lang w:val="en-US"/>
        </w:rPr>
        <w:t>ntific&amp;TechnicalJournal</w:t>
      </w:r>
      <w:proofErr w:type="spellEnd"/>
      <w:r w:rsidR="003D1F36">
        <w:rPr>
          <w:sz w:val="28"/>
          <w:szCs w:val="28"/>
          <w:lang w:val="en-US"/>
        </w:rPr>
        <w:t xml:space="preserve"> (FSTJ) </w:t>
      </w:r>
      <w:r w:rsidR="003D1F36" w:rsidRPr="003D1F36">
        <w:rPr>
          <w:sz w:val="28"/>
          <w:szCs w:val="28"/>
          <w:lang w:val="en-US"/>
        </w:rPr>
        <w:t>–</w:t>
      </w:r>
      <w:hyperlink r:id="rId9" w:history="1">
        <w:r w:rsidR="00DD4CAB" w:rsidRPr="00DD4CAB">
          <w:rPr>
            <w:rStyle w:val="a3"/>
            <w:sz w:val="28"/>
            <w:szCs w:val="28"/>
            <w:lang w:val="en-US"/>
          </w:rPr>
          <w:t>http://www.fujitsu.com/global/news/publications/periodicals/fstj</w:t>
        </w:r>
      </w:hyperlink>
    </w:p>
    <w:p w:rsidR="00400CB5" w:rsidRPr="00DD4CAB" w:rsidRDefault="00400CB5" w:rsidP="009D7C52">
      <w:pPr>
        <w:pStyle w:val="af"/>
        <w:numPr>
          <w:ilvl w:val="1"/>
          <w:numId w:val="1"/>
        </w:numPr>
        <w:tabs>
          <w:tab w:val="clear" w:pos="1080"/>
          <w:tab w:val="num" w:pos="709"/>
        </w:tabs>
        <w:ind w:left="0"/>
        <w:jc w:val="both"/>
        <w:rPr>
          <w:sz w:val="28"/>
          <w:szCs w:val="28"/>
          <w:lang w:val="en-US"/>
        </w:rPr>
      </w:pPr>
      <w:proofErr w:type="spellStart"/>
      <w:r w:rsidRPr="00DD4CAB">
        <w:rPr>
          <w:sz w:val="28"/>
          <w:szCs w:val="28"/>
        </w:rPr>
        <w:t>Каталогбесплатныхжурналов</w:t>
      </w:r>
      <w:proofErr w:type="spellEnd"/>
      <w:r w:rsidRPr="00DD4CAB">
        <w:rPr>
          <w:sz w:val="28"/>
          <w:szCs w:val="28"/>
          <w:lang w:val="en-US"/>
        </w:rPr>
        <w:t xml:space="preserve">. A scientific and technical publishing company </w:t>
      </w:r>
      <w:r w:rsidR="00DD4CAB" w:rsidRPr="00DD4CAB">
        <w:rPr>
          <w:sz w:val="28"/>
          <w:szCs w:val="28"/>
          <w:lang w:val="en-US"/>
        </w:rPr>
        <w:t xml:space="preserve">– </w:t>
      </w:r>
      <w:r w:rsidRPr="00DD4CAB">
        <w:rPr>
          <w:sz w:val="28"/>
          <w:szCs w:val="28"/>
          <w:lang w:val="en-US"/>
        </w:rPr>
        <w:t>http://www.actapress.com/</w:t>
      </w:r>
    </w:p>
    <w:p w:rsidR="00400CB5" w:rsidRPr="00DD4CAB" w:rsidRDefault="00400CB5" w:rsidP="009D7C52">
      <w:pPr>
        <w:pStyle w:val="af"/>
        <w:numPr>
          <w:ilvl w:val="1"/>
          <w:numId w:val="1"/>
        </w:numPr>
        <w:ind w:left="0"/>
        <w:jc w:val="both"/>
        <w:rPr>
          <w:sz w:val="28"/>
          <w:szCs w:val="28"/>
          <w:lang w:val="en-US"/>
        </w:rPr>
      </w:pPr>
      <w:r w:rsidRPr="00DD4CAB">
        <w:rPr>
          <w:sz w:val="28"/>
          <w:szCs w:val="28"/>
        </w:rPr>
        <w:t>Журнал</w:t>
      </w:r>
      <w:r w:rsidRPr="00DD4CAB">
        <w:rPr>
          <w:sz w:val="28"/>
          <w:szCs w:val="28"/>
          <w:lang w:val="en-US"/>
        </w:rPr>
        <w:t xml:space="preserve">: Science – </w:t>
      </w:r>
      <w:hyperlink r:id="rId10" w:history="1">
        <w:r w:rsidRPr="00DD4CAB">
          <w:rPr>
            <w:rStyle w:val="a3"/>
            <w:sz w:val="28"/>
            <w:szCs w:val="28"/>
            <w:lang w:val="en-US"/>
          </w:rPr>
          <w:t>http://www.sciencemag.org/</w:t>
        </w:r>
      </w:hyperlink>
    </w:p>
    <w:p w:rsidR="00400CB5" w:rsidRPr="002E61EE" w:rsidRDefault="00400CB5" w:rsidP="009D7C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400CB5" w:rsidRPr="00DD4CAB" w:rsidRDefault="00400CB5" w:rsidP="009D7C52">
      <w:pPr>
        <w:pStyle w:val="af"/>
        <w:numPr>
          <w:ilvl w:val="2"/>
          <w:numId w:val="1"/>
        </w:numPr>
        <w:ind w:left="0" w:firstLine="0"/>
        <w:jc w:val="both"/>
        <w:rPr>
          <w:sz w:val="28"/>
          <w:szCs w:val="28"/>
          <w:lang w:val="de-DE"/>
        </w:rPr>
      </w:pPr>
      <w:proofErr w:type="spellStart"/>
      <w:r w:rsidRPr="00DD4CAB">
        <w:rPr>
          <w:sz w:val="28"/>
          <w:szCs w:val="28"/>
        </w:rPr>
        <w:t>Научныйщвейцарско</w:t>
      </w:r>
      <w:proofErr w:type="spellEnd"/>
      <w:r w:rsidRPr="00DD4CAB">
        <w:rPr>
          <w:sz w:val="28"/>
          <w:szCs w:val="28"/>
          <w:lang w:val="de-DE"/>
        </w:rPr>
        <w:t>-</w:t>
      </w:r>
      <w:proofErr w:type="spellStart"/>
      <w:r w:rsidRPr="00DD4CAB">
        <w:rPr>
          <w:sz w:val="28"/>
          <w:szCs w:val="28"/>
        </w:rPr>
        <w:t>немецкийжурнал</w:t>
      </w:r>
      <w:proofErr w:type="spellEnd"/>
      <w:r w:rsidRPr="00DD4CAB">
        <w:rPr>
          <w:sz w:val="28"/>
          <w:szCs w:val="28"/>
          <w:lang w:val="de-DE"/>
        </w:rPr>
        <w:t>: Das schweizer-deutsche</w:t>
      </w:r>
    </w:p>
    <w:p w:rsidR="00400CB5" w:rsidRPr="002E61EE" w:rsidRDefault="00400CB5" w:rsidP="009D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61EE">
        <w:rPr>
          <w:rFonts w:ascii="Times New Roman" w:hAnsi="Times New Roman" w:cs="Times New Roman"/>
          <w:sz w:val="28"/>
          <w:szCs w:val="28"/>
          <w:lang w:val="de-DE"/>
        </w:rPr>
        <w:t>Wissenschaftsmagazin “Net-Journal:- http://www.teslasociety.ch/info/netj/</w:t>
      </w:r>
    </w:p>
    <w:p w:rsidR="005D5020" w:rsidRPr="00AE5116" w:rsidRDefault="00400CB5" w:rsidP="009D7C52">
      <w:pPr>
        <w:pStyle w:val="af"/>
        <w:numPr>
          <w:ilvl w:val="2"/>
          <w:numId w:val="1"/>
        </w:numPr>
        <w:ind w:left="0" w:firstLine="0"/>
        <w:rPr>
          <w:sz w:val="28"/>
          <w:szCs w:val="28"/>
          <w:lang w:val="de-DE"/>
        </w:rPr>
      </w:pPr>
      <w:proofErr w:type="spellStart"/>
      <w:r w:rsidRPr="00DD4CAB">
        <w:rPr>
          <w:sz w:val="28"/>
          <w:szCs w:val="28"/>
        </w:rPr>
        <w:lastRenderedPageBreak/>
        <w:t>Научныежурналы</w:t>
      </w:r>
      <w:proofErr w:type="spellEnd"/>
      <w:proofErr w:type="gramStart"/>
      <w:r w:rsidRPr="00AE5116">
        <w:rPr>
          <w:sz w:val="28"/>
          <w:szCs w:val="28"/>
          <w:lang w:val="de-DE"/>
        </w:rPr>
        <w:t>on</w:t>
      </w:r>
      <w:proofErr w:type="gramEnd"/>
      <w:r w:rsidRPr="00AE5116">
        <w:rPr>
          <w:sz w:val="28"/>
          <w:szCs w:val="28"/>
          <w:lang w:val="de-DE"/>
        </w:rPr>
        <w:t>-line:</w:t>
      </w:r>
      <w:hyperlink r:id="rId11" w:history="1">
        <w:r w:rsidR="007376F9" w:rsidRPr="00AE5116">
          <w:rPr>
            <w:rStyle w:val="a3"/>
            <w:sz w:val="28"/>
            <w:szCs w:val="28"/>
            <w:lang w:val="de-DE"/>
          </w:rPr>
          <w:t>http://www.dmoz.org/World/Deutsch/Wissenschaft/Zeitschriften</w:t>
        </w:r>
      </w:hyperlink>
      <w:r w:rsidRPr="00AE5116">
        <w:rPr>
          <w:sz w:val="28"/>
          <w:szCs w:val="28"/>
          <w:lang w:val="de-DE"/>
        </w:rPr>
        <w:t>undOnline-Magazine/</w:t>
      </w:r>
    </w:p>
    <w:p w:rsidR="005D5020" w:rsidRPr="00AE5116" w:rsidRDefault="005D5020" w:rsidP="009D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D5020" w:rsidRPr="002E61EE" w:rsidRDefault="005D5020" w:rsidP="000934AC">
      <w:pPr>
        <w:pStyle w:val="a4"/>
        <w:widowControl w:val="0"/>
        <w:numPr>
          <w:ilvl w:val="0"/>
          <w:numId w:val="11"/>
        </w:numPr>
        <w:tabs>
          <w:tab w:val="clear" w:pos="680"/>
          <w:tab w:val="clear" w:pos="1021"/>
          <w:tab w:val="clear" w:pos="1361"/>
        </w:tabs>
        <w:suppressAutoHyphens w:val="0"/>
        <w:snapToGrid w:val="0"/>
        <w:spacing w:line="240" w:lineRule="auto"/>
        <w:ind w:left="0"/>
        <w:rPr>
          <w:b/>
          <w:sz w:val="28"/>
          <w:szCs w:val="28"/>
        </w:rPr>
      </w:pPr>
      <w:r w:rsidRPr="002E61EE">
        <w:rPr>
          <w:b/>
          <w:sz w:val="28"/>
          <w:szCs w:val="28"/>
        </w:rPr>
        <w:t xml:space="preserve">Перечень ресурсов информационно-телекоммуникационной сети «Интернет» (долее – сеть «Интернет»), необходимых для освоения дисциплины (модуля) </w:t>
      </w:r>
    </w:p>
    <w:p w:rsidR="005D5020" w:rsidRPr="002E61EE" w:rsidRDefault="005D5020" w:rsidP="009D7C52">
      <w:pPr>
        <w:pStyle w:val="Style1"/>
        <w:widowControl/>
        <w:tabs>
          <w:tab w:val="left" w:pos="300"/>
        </w:tabs>
        <w:spacing w:line="240" w:lineRule="auto"/>
        <w:rPr>
          <w:rStyle w:val="FontStyle12"/>
          <w:sz w:val="28"/>
          <w:szCs w:val="28"/>
          <w:lang w:eastAsia="de-DE"/>
        </w:rPr>
      </w:pPr>
    </w:p>
    <w:p w:rsidR="005D5020" w:rsidRPr="002E61EE" w:rsidRDefault="00F44093" w:rsidP="009D7C52">
      <w:pPr>
        <w:pStyle w:val="Style1"/>
        <w:widowControl/>
        <w:numPr>
          <w:ilvl w:val="0"/>
          <w:numId w:val="5"/>
        </w:numPr>
        <w:tabs>
          <w:tab w:val="left" w:pos="300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12" w:history="1">
        <w:r w:rsidR="005D5020" w:rsidRPr="002E61EE">
          <w:rPr>
            <w:rStyle w:val="FontStyle12"/>
            <w:sz w:val="28"/>
            <w:szCs w:val="28"/>
            <w:lang w:val="en-US" w:eastAsia="de-DE"/>
          </w:rPr>
          <w:t>www</w:t>
        </w:r>
        <w:r w:rsidR="005D5020" w:rsidRPr="002E61EE">
          <w:rPr>
            <w:rStyle w:val="FontStyle12"/>
            <w:sz w:val="28"/>
            <w:szCs w:val="28"/>
            <w:lang w:eastAsia="de-DE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de-DE"/>
          </w:rPr>
          <w:t>bund</w:t>
        </w:r>
        <w:r w:rsidR="005D5020" w:rsidRPr="002E61EE">
          <w:rPr>
            <w:rStyle w:val="FontStyle12"/>
            <w:sz w:val="28"/>
            <w:szCs w:val="28"/>
            <w:lang w:eastAsia="de-DE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de-DE"/>
          </w:rPr>
          <w:t>de</w:t>
        </w:r>
      </w:hyperlink>
    </w:p>
    <w:p w:rsidR="005D5020" w:rsidRPr="002E61EE" w:rsidRDefault="00F44093" w:rsidP="009D7C52">
      <w:pPr>
        <w:pStyle w:val="Style3"/>
        <w:widowControl/>
        <w:numPr>
          <w:ilvl w:val="0"/>
          <w:numId w:val="5"/>
        </w:numPr>
        <w:ind w:left="0"/>
        <w:rPr>
          <w:rStyle w:val="FontStyle12"/>
          <w:sz w:val="28"/>
          <w:szCs w:val="28"/>
          <w:lang w:eastAsia="en-US"/>
        </w:rPr>
      </w:pPr>
      <w:hyperlink r:id="rId13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proofErr w:type="spellStart"/>
        <w:r w:rsidR="005D5020" w:rsidRPr="002E61EE">
          <w:rPr>
            <w:rStyle w:val="FontStyle12"/>
            <w:sz w:val="28"/>
            <w:szCs w:val="28"/>
            <w:lang w:val="en-US" w:eastAsia="en-US"/>
          </w:rPr>
          <w:t>bunte</w:t>
        </w:r>
        <w:proofErr w:type="spellEnd"/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F44093" w:rsidP="009D7C52">
      <w:pPr>
        <w:pStyle w:val="Style3"/>
        <w:widowControl/>
        <w:numPr>
          <w:ilvl w:val="0"/>
          <w:numId w:val="5"/>
        </w:numPr>
        <w:ind w:left="0"/>
        <w:rPr>
          <w:rStyle w:val="FontStyle12"/>
          <w:sz w:val="28"/>
          <w:szCs w:val="28"/>
          <w:lang w:eastAsia="de-DE"/>
        </w:rPr>
      </w:pPr>
      <w:hyperlink r:id="rId14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proofErr w:type="spellStart"/>
        <w:r w:rsidR="005D5020" w:rsidRPr="002E61EE">
          <w:rPr>
            <w:rStyle w:val="FontStyle12"/>
            <w:sz w:val="28"/>
            <w:szCs w:val="28"/>
            <w:lang w:val="en-US" w:eastAsia="en-US"/>
          </w:rPr>
          <w:t>cdu</w:t>
        </w:r>
        <w:proofErr w:type="spellEnd"/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F44093" w:rsidP="009D7C52">
      <w:pPr>
        <w:pStyle w:val="Style1"/>
        <w:widowControl/>
        <w:numPr>
          <w:ilvl w:val="0"/>
          <w:numId w:val="5"/>
        </w:numPr>
        <w:tabs>
          <w:tab w:val="left" w:pos="600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15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proofErr w:type="spellStart"/>
        <w:r w:rsidR="005D5020" w:rsidRPr="002E61EE">
          <w:rPr>
            <w:rStyle w:val="FontStyle12"/>
            <w:sz w:val="28"/>
            <w:szCs w:val="28"/>
            <w:lang w:val="en-US" w:eastAsia="en-US"/>
          </w:rPr>
          <w:t>csu</w:t>
        </w:r>
        <w:proofErr w:type="spellEnd"/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F44093" w:rsidP="009D7C52">
      <w:pPr>
        <w:pStyle w:val="Style1"/>
        <w:widowControl/>
        <w:numPr>
          <w:ilvl w:val="0"/>
          <w:numId w:val="5"/>
        </w:numPr>
        <w:tabs>
          <w:tab w:val="left" w:pos="600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16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proofErr w:type="spellStart"/>
        <w:r w:rsidR="005D5020" w:rsidRPr="002E61EE">
          <w:rPr>
            <w:rStyle w:val="FontStyle12"/>
            <w:sz w:val="28"/>
            <w:szCs w:val="28"/>
            <w:lang w:val="en-US" w:eastAsia="en-US"/>
          </w:rPr>
          <w:t>einbuergerung</w:t>
        </w:r>
        <w:proofErr w:type="spellEnd"/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F44093" w:rsidP="009D7C52">
      <w:pPr>
        <w:pStyle w:val="Style1"/>
        <w:widowControl/>
        <w:numPr>
          <w:ilvl w:val="0"/>
          <w:numId w:val="5"/>
        </w:numPr>
        <w:tabs>
          <w:tab w:val="left" w:pos="600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17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proofErr w:type="spellStart"/>
        <w:r w:rsidR="005D5020" w:rsidRPr="002E61EE">
          <w:rPr>
            <w:rStyle w:val="FontStyle12"/>
            <w:sz w:val="28"/>
            <w:szCs w:val="28"/>
            <w:lang w:val="en-US" w:eastAsia="en-US"/>
          </w:rPr>
          <w:t>europarc</w:t>
        </w:r>
        <w:proofErr w:type="spellEnd"/>
        <w:r w:rsidR="005D5020" w:rsidRPr="002E61EE">
          <w:rPr>
            <w:rStyle w:val="FontStyle12"/>
            <w:sz w:val="28"/>
            <w:szCs w:val="28"/>
            <w:lang w:eastAsia="en-US"/>
          </w:rPr>
          <w:t>-</w:t>
        </w:r>
        <w:proofErr w:type="spellStart"/>
        <w:r w:rsidR="005D5020" w:rsidRPr="002E61EE">
          <w:rPr>
            <w:rStyle w:val="FontStyle12"/>
            <w:sz w:val="28"/>
            <w:szCs w:val="28"/>
            <w:lang w:val="en-US" w:eastAsia="en-US"/>
          </w:rPr>
          <w:t>deutschland</w:t>
        </w:r>
        <w:proofErr w:type="spellEnd"/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F44093" w:rsidP="009D7C52">
      <w:pPr>
        <w:pStyle w:val="Style1"/>
        <w:widowControl/>
        <w:numPr>
          <w:ilvl w:val="0"/>
          <w:numId w:val="5"/>
        </w:numPr>
        <w:tabs>
          <w:tab w:val="left" w:pos="600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18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proofErr w:type="spellStart"/>
        <w:r w:rsidR="005D5020" w:rsidRPr="002E61EE">
          <w:rPr>
            <w:rStyle w:val="FontStyle12"/>
            <w:sz w:val="28"/>
            <w:szCs w:val="28"/>
            <w:lang w:val="en-US" w:eastAsia="en-US"/>
          </w:rPr>
          <w:t>faz</w:t>
        </w:r>
        <w:proofErr w:type="spellEnd"/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net</w:t>
        </w:r>
      </w:hyperlink>
    </w:p>
    <w:p w:rsidR="005D5020" w:rsidRPr="002E61EE" w:rsidRDefault="00F44093" w:rsidP="009D7C52">
      <w:pPr>
        <w:pStyle w:val="Style1"/>
        <w:widowControl/>
        <w:numPr>
          <w:ilvl w:val="0"/>
          <w:numId w:val="5"/>
        </w:numPr>
        <w:tabs>
          <w:tab w:val="left" w:pos="600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19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proofErr w:type="spellStart"/>
        <w:r w:rsidR="005D5020" w:rsidRPr="002E61EE">
          <w:rPr>
            <w:rStyle w:val="FontStyle12"/>
            <w:sz w:val="28"/>
            <w:szCs w:val="28"/>
            <w:lang w:val="en-US" w:eastAsia="en-US"/>
          </w:rPr>
          <w:t>fdp</w:t>
        </w:r>
        <w:proofErr w:type="spellEnd"/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F44093" w:rsidP="009D7C52">
      <w:pPr>
        <w:pStyle w:val="Style1"/>
        <w:widowControl/>
        <w:numPr>
          <w:ilvl w:val="0"/>
          <w:numId w:val="5"/>
        </w:numPr>
        <w:tabs>
          <w:tab w:val="left" w:pos="600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20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focus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F44093" w:rsidP="009D7C52">
      <w:pPr>
        <w:pStyle w:val="Style1"/>
        <w:widowControl/>
        <w:numPr>
          <w:ilvl w:val="0"/>
          <w:numId w:val="5"/>
        </w:numPr>
        <w:tabs>
          <w:tab w:val="left" w:pos="595"/>
        </w:tabs>
        <w:spacing w:line="240" w:lineRule="auto"/>
        <w:ind w:left="0"/>
        <w:rPr>
          <w:rStyle w:val="FontStyle12"/>
          <w:sz w:val="28"/>
          <w:szCs w:val="28"/>
          <w:lang w:eastAsia="en-US"/>
        </w:rPr>
      </w:pPr>
      <w:hyperlink r:id="rId21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proofErr w:type="spellStart"/>
        <w:r w:rsidR="005D5020" w:rsidRPr="002E61EE">
          <w:rPr>
            <w:rStyle w:val="FontStyle12"/>
            <w:sz w:val="28"/>
            <w:szCs w:val="28"/>
            <w:lang w:val="en-US" w:eastAsia="en-US"/>
          </w:rPr>
          <w:t>fr</w:t>
        </w:r>
        <w:proofErr w:type="spellEnd"/>
        <w:r w:rsidR="005D5020" w:rsidRPr="002E61EE">
          <w:rPr>
            <w:rStyle w:val="FontStyle12"/>
            <w:sz w:val="28"/>
            <w:szCs w:val="28"/>
            <w:lang w:eastAsia="en-US"/>
          </w:rPr>
          <w:t>-</w:t>
        </w:r>
        <w:proofErr w:type="spellStart"/>
        <w:r w:rsidR="005D5020" w:rsidRPr="002E61EE">
          <w:rPr>
            <w:rStyle w:val="FontStyle12"/>
            <w:sz w:val="28"/>
            <w:szCs w:val="28"/>
            <w:lang w:val="en-US" w:eastAsia="en-US"/>
          </w:rPr>
          <w:t>aktuell</w:t>
        </w:r>
        <w:proofErr w:type="spellEnd"/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F44093" w:rsidP="009D7C52">
      <w:pPr>
        <w:pStyle w:val="Style1"/>
        <w:widowControl/>
        <w:numPr>
          <w:ilvl w:val="0"/>
          <w:numId w:val="5"/>
        </w:numPr>
        <w:tabs>
          <w:tab w:val="left" w:pos="595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22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proofErr w:type="spellStart"/>
        <w:r w:rsidR="005D5020" w:rsidRPr="002E61EE">
          <w:rPr>
            <w:rStyle w:val="FontStyle12"/>
            <w:sz w:val="28"/>
            <w:szCs w:val="28"/>
            <w:lang w:val="en-US" w:eastAsia="en-US"/>
          </w:rPr>
          <w:t>harzinfo</w:t>
        </w:r>
        <w:proofErr w:type="spellEnd"/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F44093" w:rsidP="009D7C52">
      <w:pPr>
        <w:pStyle w:val="Style1"/>
        <w:widowControl/>
        <w:numPr>
          <w:ilvl w:val="0"/>
          <w:numId w:val="5"/>
        </w:numPr>
        <w:tabs>
          <w:tab w:val="left" w:pos="595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23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proofErr w:type="spellStart"/>
        <w:r w:rsidR="005D5020" w:rsidRPr="002E61EE">
          <w:rPr>
            <w:rStyle w:val="FontStyle12"/>
            <w:sz w:val="28"/>
            <w:szCs w:val="28"/>
            <w:lang w:val="en-US" w:eastAsia="en-US"/>
          </w:rPr>
          <w:t>nationalparke</w:t>
        </w:r>
        <w:proofErr w:type="spellEnd"/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F44093" w:rsidP="009D7C52">
      <w:pPr>
        <w:pStyle w:val="Style4"/>
        <w:widowControl/>
        <w:numPr>
          <w:ilvl w:val="0"/>
          <w:numId w:val="5"/>
        </w:numPr>
        <w:spacing w:line="240" w:lineRule="auto"/>
        <w:ind w:left="0"/>
        <w:rPr>
          <w:rStyle w:val="FontStyle12"/>
          <w:sz w:val="28"/>
          <w:szCs w:val="28"/>
        </w:rPr>
      </w:pPr>
      <w:hyperlink r:id="rId24" w:history="1">
        <w:r w:rsidR="005D5020" w:rsidRPr="002E61EE">
          <w:rPr>
            <w:rStyle w:val="FontStyle12"/>
            <w:sz w:val="28"/>
            <w:szCs w:val="28"/>
            <w:lang w:val="en-US"/>
          </w:rPr>
          <w:t>www</w:t>
        </w:r>
        <w:r w:rsidR="005D5020" w:rsidRPr="002E61EE">
          <w:rPr>
            <w:rStyle w:val="FontStyle12"/>
            <w:sz w:val="28"/>
            <w:szCs w:val="28"/>
          </w:rPr>
          <w:t>.</w:t>
        </w:r>
        <w:r w:rsidR="005D5020" w:rsidRPr="002E61EE">
          <w:rPr>
            <w:rStyle w:val="FontStyle12"/>
            <w:sz w:val="28"/>
            <w:szCs w:val="28"/>
            <w:lang w:val="en-US"/>
          </w:rPr>
          <w:t>ml</w:t>
        </w:r>
        <w:r w:rsidR="005D5020" w:rsidRPr="002E61EE">
          <w:rPr>
            <w:rStyle w:val="FontStyle12"/>
            <w:sz w:val="28"/>
            <w:szCs w:val="28"/>
          </w:rPr>
          <w:t>.</w:t>
        </w:r>
        <w:proofErr w:type="spellStart"/>
        <w:r w:rsidR="005D5020" w:rsidRPr="002E61EE">
          <w:rPr>
            <w:rStyle w:val="FontStyle12"/>
            <w:sz w:val="28"/>
            <w:szCs w:val="28"/>
            <w:lang w:val="en-US"/>
          </w:rPr>
          <w:t>niedersachsen</w:t>
        </w:r>
        <w:proofErr w:type="spellEnd"/>
        <w:r w:rsidR="005D5020" w:rsidRPr="002E61EE">
          <w:rPr>
            <w:rStyle w:val="FontStyle12"/>
            <w:sz w:val="28"/>
            <w:szCs w:val="28"/>
          </w:rPr>
          <w:t>.</w:t>
        </w:r>
        <w:r w:rsidR="005D5020" w:rsidRPr="002E61EE">
          <w:rPr>
            <w:rStyle w:val="FontStyle12"/>
            <w:sz w:val="28"/>
            <w:szCs w:val="28"/>
            <w:lang w:val="en-US"/>
          </w:rPr>
          <w:t>de</w:t>
        </w:r>
      </w:hyperlink>
    </w:p>
    <w:p w:rsidR="005D5020" w:rsidRPr="002E61EE" w:rsidRDefault="00F44093" w:rsidP="009D7C52">
      <w:pPr>
        <w:pStyle w:val="Style1"/>
        <w:widowControl/>
        <w:numPr>
          <w:ilvl w:val="0"/>
          <w:numId w:val="5"/>
        </w:numPr>
        <w:tabs>
          <w:tab w:val="left" w:pos="610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25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proofErr w:type="spellStart"/>
        <w:r w:rsidR="005D5020" w:rsidRPr="002E61EE">
          <w:rPr>
            <w:rStyle w:val="FontStyle12"/>
            <w:sz w:val="28"/>
            <w:szCs w:val="28"/>
            <w:lang w:val="en-US" w:eastAsia="en-US"/>
          </w:rPr>
          <w:t>nd</w:t>
        </w:r>
        <w:proofErr w:type="spellEnd"/>
        <w:r w:rsidR="005D5020" w:rsidRPr="002E61EE">
          <w:rPr>
            <w:rStyle w:val="FontStyle12"/>
            <w:sz w:val="28"/>
            <w:szCs w:val="28"/>
            <w:lang w:eastAsia="en-US"/>
          </w:rPr>
          <w:t>-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online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F44093" w:rsidP="009D7C52">
      <w:pPr>
        <w:pStyle w:val="Style1"/>
        <w:widowControl/>
        <w:numPr>
          <w:ilvl w:val="0"/>
          <w:numId w:val="5"/>
        </w:numPr>
        <w:tabs>
          <w:tab w:val="left" w:pos="610"/>
        </w:tabs>
        <w:spacing w:line="240" w:lineRule="auto"/>
        <w:ind w:left="0"/>
        <w:rPr>
          <w:rStyle w:val="FontStyle12"/>
          <w:sz w:val="28"/>
          <w:szCs w:val="28"/>
        </w:rPr>
      </w:pPr>
      <w:hyperlink r:id="rId26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proofErr w:type="spellStart"/>
        <w:r w:rsidR="005D5020" w:rsidRPr="002E61EE">
          <w:rPr>
            <w:rStyle w:val="FontStyle12"/>
            <w:sz w:val="28"/>
            <w:szCs w:val="28"/>
            <w:lang w:val="en-US" w:eastAsia="en-US"/>
          </w:rPr>
          <w:t>prisma</w:t>
        </w:r>
        <w:proofErr w:type="spellEnd"/>
        <w:r w:rsidR="005D5020" w:rsidRPr="002E61EE">
          <w:rPr>
            <w:rStyle w:val="FontStyle12"/>
            <w:sz w:val="28"/>
            <w:szCs w:val="28"/>
            <w:lang w:eastAsia="en-US"/>
          </w:rPr>
          <w:t>-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online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2E61EE" w:rsidRDefault="00F44093" w:rsidP="009D7C52">
      <w:pPr>
        <w:pStyle w:val="Style1"/>
        <w:widowControl/>
        <w:numPr>
          <w:ilvl w:val="0"/>
          <w:numId w:val="5"/>
        </w:numPr>
        <w:tabs>
          <w:tab w:val="left" w:pos="610"/>
        </w:tabs>
        <w:spacing w:line="240" w:lineRule="auto"/>
        <w:ind w:left="0"/>
        <w:rPr>
          <w:sz w:val="28"/>
          <w:szCs w:val="28"/>
        </w:rPr>
      </w:pPr>
      <w:hyperlink r:id="rId27" w:history="1">
        <w:r w:rsidR="005D5020" w:rsidRPr="002E61EE">
          <w:rPr>
            <w:rStyle w:val="FontStyle12"/>
            <w:sz w:val="28"/>
            <w:szCs w:val="28"/>
            <w:lang w:val="en-US" w:eastAsia="en-US"/>
          </w:rPr>
          <w:t>www</w:t>
        </w:r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proofErr w:type="spellStart"/>
        <w:r w:rsidR="005D5020" w:rsidRPr="002E61EE">
          <w:rPr>
            <w:rStyle w:val="FontStyle12"/>
            <w:sz w:val="28"/>
            <w:szCs w:val="28"/>
            <w:lang w:val="en-US" w:eastAsia="en-US"/>
          </w:rPr>
          <w:t>spd</w:t>
        </w:r>
        <w:proofErr w:type="spellEnd"/>
        <w:r w:rsidR="005D5020" w:rsidRPr="002E61EE">
          <w:rPr>
            <w:rStyle w:val="FontStyle12"/>
            <w:sz w:val="28"/>
            <w:szCs w:val="28"/>
            <w:lang w:eastAsia="en-US"/>
          </w:rPr>
          <w:t>.</w:t>
        </w:r>
        <w:r w:rsidR="005D5020" w:rsidRPr="002E61EE">
          <w:rPr>
            <w:rStyle w:val="FontStyle12"/>
            <w:sz w:val="28"/>
            <w:szCs w:val="28"/>
            <w:lang w:val="en-US" w:eastAsia="en-US"/>
          </w:rPr>
          <w:t>de</w:t>
        </w:r>
      </w:hyperlink>
    </w:p>
    <w:p w:rsidR="005D5020" w:rsidRPr="0033449A" w:rsidRDefault="005D5020" w:rsidP="009D7C52">
      <w:pPr>
        <w:pStyle w:val="af3"/>
        <w:numPr>
          <w:ilvl w:val="0"/>
          <w:numId w:val="5"/>
        </w:numPr>
        <w:ind w:left="0"/>
        <w:rPr>
          <w:sz w:val="28"/>
          <w:szCs w:val="28"/>
        </w:rPr>
      </w:pPr>
      <w:r w:rsidRPr="002E61EE">
        <w:rPr>
          <w:sz w:val="28"/>
          <w:szCs w:val="28"/>
        </w:rPr>
        <w:t>Электронная б</w:t>
      </w:r>
      <w:r w:rsidR="005718CC">
        <w:rPr>
          <w:sz w:val="28"/>
          <w:szCs w:val="28"/>
        </w:rPr>
        <w:t>иблиотека [Электронный ресурс] –</w:t>
      </w:r>
      <w:r w:rsidRPr="002E61EE">
        <w:rPr>
          <w:sz w:val="28"/>
          <w:szCs w:val="28"/>
        </w:rPr>
        <w:t xml:space="preserve"> Режим доступа: http://biblioclub.ru</w:t>
      </w:r>
    </w:p>
    <w:p w:rsidR="007E6A8A" w:rsidRDefault="007E6A8A" w:rsidP="009D7C52">
      <w:pPr>
        <w:pStyle w:val="a4"/>
        <w:widowControl w:val="0"/>
        <w:snapToGrid w:val="0"/>
        <w:ind w:firstLine="348"/>
        <w:jc w:val="center"/>
        <w:rPr>
          <w:b/>
          <w:sz w:val="28"/>
          <w:szCs w:val="28"/>
        </w:rPr>
      </w:pPr>
    </w:p>
    <w:p w:rsidR="005D5020" w:rsidRPr="002E61EE" w:rsidRDefault="000934AC" w:rsidP="009D7C52">
      <w:pPr>
        <w:pStyle w:val="a4"/>
        <w:widowControl w:val="0"/>
        <w:snapToGrid w:val="0"/>
        <w:ind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D5020" w:rsidRPr="002E61EE">
        <w:rPr>
          <w:b/>
          <w:sz w:val="28"/>
          <w:szCs w:val="28"/>
        </w:rPr>
        <w:t xml:space="preserve">. Методические указания для </w:t>
      </w:r>
      <w:proofErr w:type="gramStart"/>
      <w:r w:rsidR="005D5020" w:rsidRPr="002E61EE">
        <w:rPr>
          <w:b/>
          <w:sz w:val="28"/>
          <w:szCs w:val="28"/>
        </w:rPr>
        <w:t>обучающихся</w:t>
      </w:r>
      <w:proofErr w:type="gramEnd"/>
      <w:r w:rsidR="005D5020" w:rsidRPr="002E61EE">
        <w:rPr>
          <w:b/>
          <w:sz w:val="28"/>
          <w:szCs w:val="28"/>
        </w:rPr>
        <w:t xml:space="preserve"> по освоению дисциплины (модуля)</w:t>
      </w:r>
    </w:p>
    <w:p w:rsidR="005D5020" w:rsidRPr="002E61EE" w:rsidRDefault="005D5020" w:rsidP="009D7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020" w:rsidRPr="002E61EE" w:rsidRDefault="005D5020" w:rsidP="009D7C52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практических занятий является </w:t>
      </w:r>
      <w:proofErr w:type="gramStart"/>
      <w:r w:rsidRPr="002E61E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E61EE">
        <w:rPr>
          <w:rFonts w:ascii="Times New Roman" w:hAnsi="Times New Roman" w:cs="Times New Roman"/>
          <w:color w:val="000000"/>
          <w:sz w:val="28"/>
          <w:szCs w:val="28"/>
        </w:rPr>
        <w:t xml:space="preserve"> степенью усвоения пройденного материала, ходом выполнения </w:t>
      </w:r>
      <w:r w:rsidR="00DD4CAB">
        <w:rPr>
          <w:rFonts w:ascii="Times New Roman" w:hAnsi="Times New Roman" w:cs="Times New Roman"/>
          <w:color w:val="000000"/>
          <w:sz w:val="28"/>
          <w:szCs w:val="28"/>
        </w:rPr>
        <w:t>аспирантами (экстернами)</w:t>
      </w:r>
      <w:r w:rsidRPr="002E61EE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самостоятельной работы и рассмотрение наиболее сложных и спорных вопросов в рамках темы практического занятия. </w:t>
      </w:r>
    </w:p>
    <w:p w:rsidR="005D5020" w:rsidRPr="002E61EE" w:rsidRDefault="005D5020" w:rsidP="009D7C52">
      <w:pPr>
        <w:pStyle w:val="af4"/>
        <w:spacing w:line="264" w:lineRule="auto"/>
        <w:ind w:left="0" w:firstLine="709"/>
        <w:rPr>
          <w:b/>
          <w:sz w:val="28"/>
          <w:szCs w:val="28"/>
        </w:rPr>
      </w:pPr>
      <w:r w:rsidRPr="002E61EE">
        <w:rPr>
          <w:color w:val="000000"/>
          <w:sz w:val="28"/>
          <w:szCs w:val="28"/>
        </w:rPr>
        <w:t xml:space="preserve">Практические занятия – это более глубокое и объемное исследование избранной проблемы учебного курса. Они формируют у будущих специалистов теоретические знания и практические навыки </w:t>
      </w:r>
      <w:r w:rsidRPr="002E61EE">
        <w:rPr>
          <w:sz w:val="28"/>
          <w:szCs w:val="28"/>
        </w:rPr>
        <w:t xml:space="preserve">устной и письменной </w:t>
      </w:r>
      <w:proofErr w:type="spellStart"/>
      <w:r w:rsidRPr="002E61EE">
        <w:rPr>
          <w:sz w:val="28"/>
          <w:szCs w:val="28"/>
        </w:rPr>
        <w:t>речи</w:t>
      </w:r>
      <w:proofErr w:type="gramStart"/>
      <w:r w:rsidRPr="002E61EE">
        <w:rPr>
          <w:sz w:val="28"/>
          <w:szCs w:val="28"/>
        </w:rPr>
        <w:t>;а</w:t>
      </w:r>
      <w:proofErr w:type="spellEnd"/>
      <w:proofErr w:type="gramEnd"/>
      <w:r w:rsidRPr="002E61EE">
        <w:rPr>
          <w:sz w:val="28"/>
          <w:szCs w:val="28"/>
        </w:rPr>
        <w:t xml:space="preserve"> </w:t>
      </w:r>
      <w:proofErr w:type="spellStart"/>
      <w:r w:rsidRPr="002E61EE">
        <w:rPr>
          <w:sz w:val="28"/>
          <w:szCs w:val="28"/>
        </w:rPr>
        <w:t>такженавыков</w:t>
      </w:r>
      <w:proofErr w:type="spellEnd"/>
      <w:r w:rsidRPr="002E61EE">
        <w:rPr>
          <w:sz w:val="28"/>
          <w:szCs w:val="28"/>
        </w:rPr>
        <w:t xml:space="preserve"> самостоятельной работы со специальной литературой на </w:t>
      </w:r>
      <w:r w:rsidR="00DD4CAB">
        <w:rPr>
          <w:sz w:val="28"/>
          <w:szCs w:val="28"/>
        </w:rPr>
        <w:t>иностранном</w:t>
      </w:r>
      <w:r w:rsidRPr="002E61EE">
        <w:rPr>
          <w:sz w:val="28"/>
          <w:szCs w:val="28"/>
        </w:rPr>
        <w:t xml:space="preserve"> языке со словарем с целью получения профессиональной </w:t>
      </w:r>
      <w:proofErr w:type="spellStart"/>
      <w:r w:rsidRPr="002E61EE">
        <w:rPr>
          <w:sz w:val="28"/>
          <w:szCs w:val="28"/>
        </w:rPr>
        <w:t>информации;что</w:t>
      </w:r>
      <w:proofErr w:type="spellEnd"/>
      <w:r w:rsidRPr="002E61EE">
        <w:rPr>
          <w:sz w:val="28"/>
          <w:szCs w:val="28"/>
        </w:rPr>
        <w:t xml:space="preserve"> </w:t>
      </w:r>
      <w:proofErr w:type="spellStart"/>
      <w:r w:rsidRPr="002E61EE">
        <w:rPr>
          <w:sz w:val="28"/>
          <w:szCs w:val="28"/>
        </w:rPr>
        <w:t>способствуетразвитию</w:t>
      </w:r>
      <w:proofErr w:type="spellEnd"/>
      <w:r w:rsidRPr="002E61EE">
        <w:rPr>
          <w:sz w:val="28"/>
          <w:szCs w:val="28"/>
        </w:rPr>
        <w:t xml:space="preserve"> основных навыков проведения на </w:t>
      </w:r>
      <w:r w:rsidR="00DD4CAB">
        <w:rPr>
          <w:sz w:val="28"/>
          <w:szCs w:val="28"/>
        </w:rPr>
        <w:t>иностранном</w:t>
      </w:r>
      <w:r w:rsidRPr="002E61EE">
        <w:rPr>
          <w:sz w:val="28"/>
          <w:szCs w:val="28"/>
        </w:rPr>
        <w:t xml:space="preserve"> языке бесед и диалогов общего х</w:t>
      </w:r>
      <w:r w:rsidR="00D204A6">
        <w:rPr>
          <w:sz w:val="28"/>
          <w:szCs w:val="28"/>
        </w:rPr>
        <w:t>арактера</w:t>
      </w:r>
      <w:r w:rsidR="007376F9">
        <w:rPr>
          <w:sz w:val="28"/>
          <w:szCs w:val="28"/>
        </w:rPr>
        <w:t xml:space="preserve"> бесед и диалогов по </w:t>
      </w:r>
      <w:r w:rsidR="00F728CA">
        <w:rPr>
          <w:sz w:val="28"/>
          <w:szCs w:val="28"/>
        </w:rPr>
        <w:t>специальности, соблюдая</w:t>
      </w:r>
      <w:r w:rsidRPr="002E61EE">
        <w:rPr>
          <w:sz w:val="28"/>
          <w:szCs w:val="28"/>
        </w:rPr>
        <w:t xml:space="preserve"> правила речевого этикета.</w:t>
      </w:r>
    </w:p>
    <w:p w:rsidR="005D5020" w:rsidRPr="002E61EE" w:rsidRDefault="005D5020" w:rsidP="009D7C52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к практическим занятиям поощряется использование источников на </w:t>
      </w:r>
      <w:r w:rsidRPr="002E61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иностранных языках, статистических материалов, </w:t>
      </w:r>
      <w:r w:rsidRPr="002E61E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современных информационных ресурсов и </w:t>
      </w:r>
      <w:r w:rsidRPr="002E61EE">
        <w:rPr>
          <w:rFonts w:ascii="Times New Roman" w:hAnsi="Times New Roman" w:cs="Times New Roman"/>
          <w:color w:val="000000"/>
          <w:sz w:val="28"/>
          <w:szCs w:val="28"/>
        </w:rPr>
        <w:t>технологий, а также предложенная литература:</w:t>
      </w:r>
    </w:p>
    <w:p w:rsidR="005D5020" w:rsidRPr="002E61EE" w:rsidRDefault="005D5020" w:rsidP="009D7C52">
      <w:pPr>
        <w:suppressLineNumbers/>
        <w:tabs>
          <w:tab w:val="left" w:pos="123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- работа над текстами по специальности для дополнительного (домашнего) чтения;</w:t>
      </w:r>
    </w:p>
    <w:p w:rsidR="005D5020" w:rsidRPr="002E61EE" w:rsidRDefault="005D5020" w:rsidP="009D7C52">
      <w:pPr>
        <w:suppressLineNumbers/>
        <w:tabs>
          <w:tab w:val="left" w:pos="123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- методика работы со словарем;</w:t>
      </w:r>
    </w:p>
    <w:p w:rsidR="005D5020" w:rsidRPr="002E61EE" w:rsidRDefault="005D5020" w:rsidP="009D7C52">
      <w:pPr>
        <w:suppressLineNumbers/>
        <w:tabs>
          <w:tab w:val="left" w:pos="123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- выполнение письменных контрольных заданий, переводов;</w:t>
      </w:r>
    </w:p>
    <w:p w:rsidR="005D5020" w:rsidRPr="002E61EE" w:rsidRDefault="005D5020" w:rsidP="009D7C52">
      <w:pPr>
        <w:suppressLineNumbers/>
        <w:tabs>
          <w:tab w:val="left" w:pos="123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>- работа над экзаменационными лексическими темами, утвержденными кафедрой;</w:t>
      </w:r>
    </w:p>
    <w:p w:rsidR="005718CC" w:rsidRPr="0033449A" w:rsidRDefault="005D5020" w:rsidP="0033449A">
      <w:pPr>
        <w:suppressLineNumbers/>
        <w:tabs>
          <w:tab w:val="left" w:pos="1233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- освоение лексико-грамматического материала, подготовка </w:t>
      </w:r>
      <w:r w:rsidR="00DD4CAB">
        <w:rPr>
          <w:rFonts w:ascii="Times New Roman" w:hAnsi="Times New Roman" w:cs="Times New Roman"/>
          <w:sz w:val="28"/>
          <w:szCs w:val="28"/>
        </w:rPr>
        <w:t>к</w:t>
      </w:r>
      <w:r w:rsidRPr="002E61EE">
        <w:rPr>
          <w:rFonts w:ascii="Times New Roman" w:hAnsi="Times New Roman" w:cs="Times New Roman"/>
          <w:sz w:val="28"/>
          <w:szCs w:val="28"/>
        </w:rPr>
        <w:t xml:space="preserve"> написанию эссе, рефератов, деловых писем; использование материалов электронных носителей в </w:t>
      </w:r>
      <w:r w:rsidR="00792F1F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2E61EE">
        <w:rPr>
          <w:rFonts w:ascii="Times New Roman" w:hAnsi="Times New Roman" w:cs="Times New Roman"/>
          <w:sz w:val="28"/>
          <w:szCs w:val="28"/>
        </w:rPr>
        <w:t>работе</w:t>
      </w:r>
      <w:r w:rsidRPr="002E61EE">
        <w:rPr>
          <w:rFonts w:ascii="Times New Roman" w:hAnsi="Times New Roman" w:cs="Times New Roman"/>
          <w:b/>
          <w:sz w:val="28"/>
          <w:szCs w:val="28"/>
        </w:rPr>
        <w:t>.</w:t>
      </w:r>
    </w:p>
    <w:p w:rsidR="005718CC" w:rsidRDefault="005718CC" w:rsidP="009D7C52">
      <w:pPr>
        <w:pStyle w:val="a4"/>
        <w:widowControl w:val="0"/>
        <w:snapToGrid w:val="0"/>
        <w:spacing w:line="240" w:lineRule="auto"/>
        <w:jc w:val="center"/>
        <w:rPr>
          <w:b/>
          <w:sz w:val="28"/>
          <w:szCs w:val="28"/>
        </w:rPr>
      </w:pPr>
    </w:p>
    <w:p w:rsidR="005D5020" w:rsidRDefault="000934AC" w:rsidP="009D7C52">
      <w:pPr>
        <w:pStyle w:val="a4"/>
        <w:widowControl w:val="0"/>
        <w:snapToGrid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5D5020" w:rsidRPr="002E61EE">
        <w:rPr>
          <w:b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:rsidR="008F1D0E" w:rsidRPr="002E61EE" w:rsidRDefault="008F1D0E" w:rsidP="009D7C52">
      <w:pPr>
        <w:pStyle w:val="a4"/>
        <w:widowControl w:val="0"/>
        <w:snapToGrid w:val="0"/>
        <w:spacing w:line="276" w:lineRule="auto"/>
        <w:jc w:val="center"/>
        <w:rPr>
          <w:b/>
          <w:sz w:val="28"/>
          <w:szCs w:val="28"/>
        </w:rPr>
      </w:pPr>
    </w:p>
    <w:p w:rsidR="008F1D0E" w:rsidRPr="008F1D0E" w:rsidRDefault="008F1D0E" w:rsidP="009D7C52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</w:rPr>
        <w:t>Kaspersky</w:t>
      </w:r>
      <w:proofErr w:type="spellEnd"/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E</w:t>
      </w: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proofErr w:type="spellStart"/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</w:rPr>
        <w:t>dpoint</w:t>
      </w:r>
      <w:proofErr w:type="spellEnd"/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</w:rPr>
        <w:t>Security</w:t>
      </w:r>
      <w:proofErr w:type="spellEnd"/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для бизнеса, № лицензии – OE26-150316-124933, Лицензионный договор: 1003-2015, 10.03.2015; </w:t>
      </w:r>
    </w:p>
    <w:p w:rsidR="008F1D0E" w:rsidRPr="008F1D0E" w:rsidRDefault="008F1D0E" w:rsidP="009D7C52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proofErr w:type="spellStart"/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</w:rPr>
        <w:t>DreamSpark</w:t>
      </w:r>
      <w:proofErr w:type="spellEnd"/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8F1D0E" w:rsidRPr="008F1D0E" w:rsidRDefault="008F1D0E" w:rsidP="009D7C52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Windows Client</w:t>
      </w:r>
    </w:p>
    <w:p w:rsidR="008F1D0E" w:rsidRPr="008F1D0E" w:rsidRDefault="008F1D0E" w:rsidP="009D7C52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Microsoft Visual Studio Professional</w:t>
      </w:r>
    </w:p>
    <w:p w:rsidR="008F1D0E" w:rsidRPr="008F1D0E" w:rsidRDefault="008F1D0E" w:rsidP="009D7C52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Microsoft Expressions</w:t>
      </w:r>
    </w:p>
    <w:p w:rsidR="008F1D0E" w:rsidRPr="008F1D0E" w:rsidRDefault="008F1D0E" w:rsidP="009D7C52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Microsoft Windows Embedded</w:t>
      </w:r>
    </w:p>
    <w:p w:rsidR="008F1D0E" w:rsidRPr="008F1D0E" w:rsidRDefault="008F1D0E" w:rsidP="009D7C52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Microsoft Visio</w:t>
      </w:r>
    </w:p>
    <w:p w:rsidR="008F1D0E" w:rsidRPr="008F1D0E" w:rsidRDefault="008F1D0E" w:rsidP="009D7C52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Microsoft Project</w:t>
      </w:r>
    </w:p>
    <w:p w:rsidR="008F1D0E" w:rsidRPr="008F1D0E" w:rsidRDefault="008F1D0E" w:rsidP="009D7C52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Microsoft OneNote</w:t>
      </w:r>
    </w:p>
    <w:p w:rsidR="008F1D0E" w:rsidRPr="008F1D0E" w:rsidRDefault="008F1D0E" w:rsidP="009D7C52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Microsoft SQL Server</w:t>
      </w:r>
    </w:p>
    <w:p w:rsidR="008F1D0E" w:rsidRPr="008F1D0E" w:rsidRDefault="008F1D0E" w:rsidP="009D7C52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proofErr w:type="spellStart"/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Netbeans</w:t>
      </w:r>
      <w:proofErr w:type="spellEnd"/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IDE 8.0.2</w:t>
      </w:r>
    </w:p>
    <w:p w:rsidR="008F1D0E" w:rsidRPr="008F1D0E" w:rsidRDefault="008F1D0E" w:rsidP="009D7C52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8F1D0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Objective C</w:t>
      </w:r>
    </w:p>
    <w:p w:rsidR="008F1D0E" w:rsidRPr="008F1D0E" w:rsidRDefault="009D7C52" w:rsidP="009D7C52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№ лицензии –</w:t>
      </w:r>
      <w:r w:rsidR="008F1D0E" w:rsidRPr="008F1D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DS00005246. Лицензионный договор: №228-0619 от 02.03.16</w:t>
      </w:r>
    </w:p>
    <w:p w:rsidR="005D5020" w:rsidRPr="002E61EE" w:rsidRDefault="005D5020" w:rsidP="009D7C5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E61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Для проведения индивидуальных консультаций может использоваться </w:t>
      </w:r>
      <w:r w:rsidRPr="002E61EE">
        <w:rPr>
          <w:rFonts w:ascii="Times New Roman" w:hAnsi="Times New Roman" w:cs="Times New Roman"/>
          <w:color w:val="000000"/>
          <w:sz w:val="28"/>
          <w:szCs w:val="28"/>
        </w:rPr>
        <w:t>электронная почта.</w:t>
      </w:r>
    </w:p>
    <w:p w:rsidR="005D5020" w:rsidRDefault="005D5020" w:rsidP="009D7C52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D568F7" w:rsidRPr="002E61EE" w:rsidRDefault="00D568F7" w:rsidP="009D7C52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5D5020" w:rsidRPr="00D568F7" w:rsidRDefault="000934AC" w:rsidP="00D568F7">
      <w:pPr>
        <w:pStyle w:val="a4"/>
        <w:widowControl w:val="0"/>
        <w:shd w:val="clear" w:color="auto" w:fill="FFFFFF"/>
        <w:snapToGrid w:val="0"/>
        <w:spacing w:line="276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bookmarkStart w:id="0" w:name="_GoBack"/>
      <w:bookmarkEnd w:id="0"/>
      <w:r w:rsidR="005D5020" w:rsidRPr="002E61EE">
        <w:rPr>
          <w:b/>
          <w:sz w:val="28"/>
          <w:szCs w:val="28"/>
        </w:rPr>
        <w:t>. Материально-техническая база, необходимая для осуществления образовательного процесса по дисциплины (модулю)</w:t>
      </w:r>
    </w:p>
    <w:p w:rsidR="005D5020" w:rsidRPr="002E61EE" w:rsidRDefault="005D5020" w:rsidP="009D7C5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61E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Лекции, практические занятия проводятся в аудиторном фонде, обеспеченном мультимедийными средствами. </w:t>
      </w:r>
    </w:p>
    <w:p w:rsidR="005D5020" w:rsidRPr="00792F1F" w:rsidRDefault="005D5020" w:rsidP="009D7C5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61EE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Перечень </w:t>
      </w:r>
      <w:proofErr w:type="spellStart"/>
      <w:r w:rsidRPr="002E61EE">
        <w:rPr>
          <w:rFonts w:ascii="Times New Roman" w:hAnsi="Times New Roman" w:cs="Times New Roman"/>
          <w:color w:val="000000"/>
          <w:spacing w:val="5"/>
          <w:sz w:val="28"/>
          <w:szCs w:val="28"/>
        </w:rPr>
        <w:t>необходимыхтехнических</w:t>
      </w:r>
      <w:proofErr w:type="spellEnd"/>
      <w:r w:rsidRPr="002E61E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средств обучения, используемых в учебном </w:t>
      </w:r>
      <w:r w:rsidRPr="002E61EE">
        <w:rPr>
          <w:rFonts w:ascii="Times New Roman" w:hAnsi="Times New Roman" w:cs="Times New Roman"/>
          <w:color w:val="000000"/>
          <w:sz w:val="28"/>
          <w:szCs w:val="28"/>
        </w:rPr>
        <w:t xml:space="preserve">процессе для освоения дисциплины, и </w:t>
      </w:r>
      <w:r w:rsidRPr="00792F1F">
        <w:rPr>
          <w:rFonts w:ascii="Times New Roman" w:hAnsi="Times New Roman" w:cs="Times New Roman"/>
          <w:bCs/>
          <w:color w:val="000000"/>
          <w:sz w:val="28"/>
          <w:szCs w:val="28"/>
        </w:rPr>
        <w:t>способы их применения:</w:t>
      </w:r>
    </w:p>
    <w:p w:rsidR="005D5020" w:rsidRPr="002E61EE" w:rsidRDefault="005D5020" w:rsidP="009D7C52">
      <w:pPr>
        <w:numPr>
          <w:ilvl w:val="0"/>
          <w:numId w:val="12"/>
        </w:numPr>
        <w:shd w:val="clear" w:color="auto" w:fill="FFFFFF"/>
        <w:tabs>
          <w:tab w:val="left" w:pos="72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E61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компьютерное и мультимедийное оборудование;</w:t>
      </w:r>
    </w:p>
    <w:p w:rsidR="005D5020" w:rsidRPr="002E61EE" w:rsidRDefault="005D5020" w:rsidP="009D7C52">
      <w:pPr>
        <w:numPr>
          <w:ilvl w:val="0"/>
          <w:numId w:val="12"/>
        </w:numPr>
        <w:shd w:val="clear" w:color="auto" w:fill="FFFFFF"/>
        <w:tabs>
          <w:tab w:val="left" w:pos="72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E61EE">
        <w:rPr>
          <w:rFonts w:ascii="Times New Roman" w:hAnsi="Times New Roman" w:cs="Times New Roman"/>
          <w:color w:val="000000"/>
          <w:sz w:val="28"/>
          <w:szCs w:val="28"/>
        </w:rPr>
        <w:t>приборы и оборудование учебного назначения;</w:t>
      </w:r>
    </w:p>
    <w:p w:rsidR="005D5020" w:rsidRPr="002E61EE" w:rsidRDefault="005D5020" w:rsidP="009D7C52">
      <w:pPr>
        <w:numPr>
          <w:ilvl w:val="0"/>
          <w:numId w:val="12"/>
        </w:numPr>
        <w:shd w:val="clear" w:color="auto" w:fill="FFFFFF"/>
        <w:tabs>
          <w:tab w:val="left" w:pos="72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E61EE">
        <w:rPr>
          <w:rFonts w:ascii="Times New Roman" w:hAnsi="Times New Roman" w:cs="Times New Roman"/>
          <w:color w:val="000000"/>
          <w:sz w:val="28"/>
          <w:szCs w:val="28"/>
        </w:rPr>
        <w:t>пакет прикладных обучающих программ;</w:t>
      </w:r>
    </w:p>
    <w:p w:rsidR="005D5020" w:rsidRPr="002E61EE" w:rsidRDefault="005D5020" w:rsidP="009D7C52">
      <w:pPr>
        <w:numPr>
          <w:ilvl w:val="0"/>
          <w:numId w:val="12"/>
        </w:numPr>
        <w:shd w:val="clear" w:color="auto" w:fill="FFFFFF"/>
        <w:tabs>
          <w:tab w:val="left" w:pos="72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E61EE">
        <w:rPr>
          <w:rFonts w:ascii="Times New Roman" w:hAnsi="Times New Roman" w:cs="Times New Roman"/>
          <w:color w:val="000000"/>
          <w:sz w:val="28"/>
          <w:szCs w:val="28"/>
        </w:rPr>
        <w:t>видеоуроки</w:t>
      </w:r>
      <w:proofErr w:type="spellEnd"/>
    </w:p>
    <w:p w:rsidR="005D5020" w:rsidRPr="002E61EE" w:rsidRDefault="005D5020" w:rsidP="009D7C52">
      <w:pPr>
        <w:numPr>
          <w:ilvl w:val="0"/>
          <w:numId w:val="12"/>
        </w:numPr>
        <w:shd w:val="clear" w:color="auto" w:fill="FFFFFF"/>
        <w:tabs>
          <w:tab w:val="left" w:pos="72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E61EE">
        <w:rPr>
          <w:rFonts w:ascii="Times New Roman" w:hAnsi="Times New Roman" w:cs="Times New Roman"/>
          <w:color w:val="000000"/>
          <w:sz w:val="28"/>
          <w:szCs w:val="28"/>
        </w:rPr>
        <w:t>электронная библиотека курса</w:t>
      </w:r>
    </w:p>
    <w:p w:rsidR="005D5020" w:rsidRPr="002E61EE" w:rsidRDefault="005D5020" w:rsidP="009D7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ссылки на </w:t>
      </w:r>
      <w:proofErr w:type="spellStart"/>
      <w:r w:rsidRPr="002E61EE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интернет-ресурсы</w:t>
      </w:r>
      <w:proofErr w:type="spellEnd"/>
    </w:p>
    <w:p w:rsidR="005D5020" w:rsidRPr="002E61EE" w:rsidRDefault="005D5020" w:rsidP="009D7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При освоении дисциплины используются технические средства и оборудование ресурсных центров языковой подготовки в том числе: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Компьютерный класс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Мультимедийный проектор </w:t>
      </w:r>
    </w:p>
    <w:p w:rsidR="005D5020" w:rsidRPr="002E61EE" w:rsidRDefault="005D5020" w:rsidP="009D7C5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</w:rPr>
        <w:t xml:space="preserve">Телевизор </w:t>
      </w:r>
    </w:p>
    <w:p w:rsidR="005A5338" w:rsidRPr="002E61EE" w:rsidRDefault="005D5020" w:rsidP="005718C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61EE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2E61EE">
        <w:rPr>
          <w:rFonts w:ascii="Times New Roman" w:hAnsi="Times New Roman" w:cs="Times New Roman"/>
          <w:sz w:val="28"/>
          <w:szCs w:val="28"/>
        </w:rPr>
        <w:t xml:space="preserve">-проигрыватель </w:t>
      </w:r>
    </w:p>
    <w:sectPr w:rsidR="005A5338" w:rsidRPr="002E61EE" w:rsidSect="00173C35">
      <w:footerReference w:type="default" r:id="rId28"/>
      <w:pgSz w:w="11906" w:h="16838"/>
      <w:pgMar w:top="709" w:right="851" w:bottom="851" w:left="1701" w:header="720" w:footer="0" w:gutter="0"/>
      <w:cols w:space="720"/>
      <w:docGrid w:linePitch="24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93" w:rsidRDefault="00F44093" w:rsidP="005A5338">
      <w:pPr>
        <w:spacing w:after="0" w:line="240" w:lineRule="auto"/>
      </w:pPr>
      <w:r>
        <w:separator/>
      </w:r>
    </w:p>
  </w:endnote>
  <w:endnote w:type="continuationSeparator" w:id="0">
    <w:p w:rsidR="00F44093" w:rsidRDefault="00F44093" w:rsidP="005A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CB" w:rsidRDefault="004D2E0F">
    <w:pPr>
      <w:pStyle w:val="a9"/>
      <w:jc w:val="right"/>
    </w:pPr>
    <w:r>
      <w:fldChar w:fldCharType="begin"/>
    </w:r>
    <w:r w:rsidR="00BB66CB">
      <w:instrText xml:space="preserve"> PAGE </w:instrText>
    </w:r>
    <w:r>
      <w:fldChar w:fldCharType="separate"/>
    </w:r>
    <w:r w:rsidR="000934AC">
      <w:rPr>
        <w:noProof/>
      </w:rPr>
      <w:t>17</w:t>
    </w:r>
    <w:r>
      <w:rPr>
        <w:noProof/>
      </w:rPr>
      <w:fldChar w:fldCharType="end"/>
    </w:r>
  </w:p>
  <w:p w:rsidR="00BB66CB" w:rsidRDefault="00BB66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93" w:rsidRDefault="00F44093" w:rsidP="005A5338">
      <w:pPr>
        <w:spacing w:after="0" w:line="240" w:lineRule="auto"/>
      </w:pPr>
      <w:r>
        <w:separator/>
      </w:r>
    </w:p>
  </w:footnote>
  <w:footnote w:type="continuationSeparator" w:id="0">
    <w:p w:rsidR="00F44093" w:rsidRDefault="00F44093" w:rsidP="005A5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C869C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428B"/>
    <w:multiLevelType w:val="hybridMultilevel"/>
    <w:tmpl w:val="EB8618DA"/>
    <w:lvl w:ilvl="0" w:tplc="CC649A3E">
      <w:start w:val="1"/>
      <w:numFmt w:val="bullet"/>
      <w:lvlText w:val="№"/>
      <w:lvlJc w:val="left"/>
    </w:lvl>
    <w:lvl w:ilvl="1" w:tplc="DDDE24EE">
      <w:numFmt w:val="decimal"/>
      <w:lvlText w:val=""/>
      <w:lvlJc w:val="left"/>
    </w:lvl>
    <w:lvl w:ilvl="2" w:tplc="3C982646">
      <w:numFmt w:val="decimal"/>
      <w:lvlText w:val=""/>
      <w:lvlJc w:val="left"/>
    </w:lvl>
    <w:lvl w:ilvl="3" w:tplc="C25A70DE">
      <w:numFmt w:val="decimal"/>
      <w:lvlText w:val=""/>
      <w:lvlJc w:val="left"/>
    </w:lvl>
    <w:lvl w:ilvl="4" w:tplc="8A847EE6">
      <w:numFmt w:val="decimal"/>
      <w:lvlText w:val=""/>
      <w:lvlJc w:val="left"/>
    </w:lvl>
    <w:lvl w:ilvl="5" w:tplc="AB8EE182">
      <w:numFmt w:val="decimal"/>
      <w:lvlText w:val=""/>
      <w:lvlJc w:val="left"/>
    </w:lvl>
    <w:lvl w:ilvl="6" w:tplc="F9CEDB0E">
      <w:numFmt w:val="decimal"/>
      <w:lvlText w:val=""/>
      <w:lvlJc w:val="left"/>
    </w:lvl>
    <w:lvl w:ilvl="7" w:tplc="587844C6">
      <w:numFmt w:val="decimal"/>
      <w:lvlText w:val=""/>
      <w:lvlJc w:val="left"/>
    </w:lvl>
    <w:lvl w:ilvl="8" w:tplc="CDAAA0A6">
      <w:numFmt w:val="decimal"/>
      <w:lvlText w:val=""/>
      <w:lvlJc w:val="left"/>
    </w:lvl>
  </w:abstractNum>
  <w:abstractNum w:abstractNumId="5">
    <w:nsid w:val="03E81BDD"/>
    <w:multiLevelType w:val="hybridMultilevel"/>
    <w:tmpl w:val="34D64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265A0"/>
    <w:multiLevelType w:val="hybridMultilevel"/>
    <w:tmpl w:val="B45CA8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224A9"/>
    <w:multiLevelType w:val="hybridMultilevel"/>
    <w:tmpl w:val="A4AAA604"/>
    <w:lvl w:ilvl="0" w:tplc="93941BA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905DD"/>
    <w:multiLevelType w:val="multilevel"/>
    <w:tmpl w:val="583EDC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4E6D7FC4"/>
    <w:multiLevelType w:val="hybridMultilevel"/>
    <w:tmpl w:val="9EDE3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E8D40DA"/>
    <w:multiLevelType w:val="multilevel"/>
    <w:tmpl w:val="CF2C61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2677BBB"/>
    <w:multiLevelType w:val="hybridMultilevel"/>
    <w:tmpl w:val="0A444A72"/>
    <w:lvl w:ilvl="0" w:tplc="59B017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C241C"/>
    <w:multiLevelType w:val="hybridMultilevel"/>
    <w:tmpl w:val="ECCC0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938FF"/>
    <w:multiLevelType w:val="hybridMultilevel"/>
    <w:tmpl w:val="7650539C"/>
    <w:lvl w:ilvl="0" w:tplc="080E3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A6D48"/>
    <w:multiLevelType w:val="hybridMultilevel"/>
    <w:tmpl w:val="50C03398"/>
    <w:lvl w:ilvl="0" w:tplc="080E3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4"/>
  </w:num>
  <w:num w:numId="7">
    <w:abstractNumId w:val="13"/>
  </w:num>
  <w:num w:numId="8">
    <w:abstractNumId w:val="9"/>
  </w:num>
  <w:num w:numId="9">
    <w:abstractNumId w:val="11"/>
  </w:num>
  <w:num w:numId="10">
    <w:abstractNumId w:val="10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5020"/>
    <w:rsid w:val="000719E2"/>
    <w:rsid w:val="00090786"/>
    <w:rsid w:val="000934AC"/>
    <w:rsid w:val="000A2754"/>
    <w:rsid w:val="000D67E9"/>
    <w:rsid w:val="00173C35"/>
    <w:rsid w:val="001822E4"/>
    <w:rsid w:val="00207D69"/>
    <w:rsid w:val="00220C4D"/>
    <w:rsid w:val="0023209A"/>
    <w:rsid w:val="002367B6"/>
    <w:rsid w:val="00237176"/>
    <w:rsid w:val="002621AC"/>
    <w:rsid w:val="0026318F"/>
    <w:rsid w:val="0029615D"/>
    <w:rsid w:val="00296BE1"/>
    <w:rsid w:val="002E61EE"/>
    <w:rsid w:val="0033449A"/>
    <w:rsid w:val="00334BEA"/>
    <w:rsid w:val="003D1F36"/>
    <w:rsid w:val="003E621C"/>
    <w:rsid w:val="00400CB5"/>
    <w:rsid w:val="00446718"/>
    <w:rsid w:val="00463211"/>
    <w:rsid w:val="004D2E0F"/>
    <w:rsid w:val="004E37B5"/>
    <w:rsid w:val="004E47B6"/>
    <w:rsid w:val="005718CC"/>
    <w:rsid w:val="00575C3C"/>
    <w:rsid w:val="00590E60"/>
    <w:rsid w:val="005A5338"/>
    <w:rsid w:val="005D5020"/>
    <w:rsid w:val="005E5560"/>
    <w:rsid w:val="00601F86"/>
    <w:rsid w:val="00614C1D"/>
    <w:rsid w:val="00641AD7"/>
    <w:rsid w:val="006834D2"/>
    <w:rsid w:val="006B5588"/>
    <w:rsid w:val="00732D3B"/>
    <w:rsid w:val="007376F9"/>
    <w:rsid w:val="00750525"/>
    <w:rsid w:val="00753FBC"/>
    <w:rsid w:val="00792F1F"/>
    <w:rsid w:val="00796E61"/>
    <w:rsid w:val="007C7217"/>
    <w:rsid w:val="007E6A8A"/>
    <w:rsid w:val="00800091"/>
    <w:rsid w:val="00876F9B"/>
    <w:rsid w:val="008F1D0E"/>
    <w:rsid w:val="00915989"/>
    <w:rsid w:val="00957F3D"/>
    <w:rsid w:val="009A3491"/>
    <w:rsid w:val="009C7F1B"/>
    <w:rsid w:val="009D7C52"/>
    <w:rsid w:val="00A84DA4"/>
    <w:rsid w:val="00AC5A31"/>
    <w:rsid w:val="00AE5116"/>
    <w:rsid w:val="00B3049F"/>
    <w:rsid w:val="00B34AB8"/>
    <w:rsid w:val="00BB66CB"/>
    <w:rsid w:val="00BD25C8"/>
    <w:rsid w:val="00C057EE"/>
    <w:rsid w:val="00C30236"/>
    <w:rsid w:val="00C76771"/>
    <w:rsid w:val="00CD2680"/>
    <w:rsid w:val="00CE7B43"/>
    <w:rsid w:val="00D204A6"/>
    <w:rsid w:val="00D2705C"/>
    <w:rsid w:val="00D568F7"/>
    <w:rsid w:val="00D83B51"/>
    <w:rsid w:val="00DD4CAB"/>
    <w:rsid w:val="00E114EC"/>
    <w:rsid w:val="00E26F71"/>
    <w:rsid w:val="00ED1A5C"/>
    <w:rsid w:val="00F072D6"/>
    <w:rsid w:val="00F20818"/>
    <w:rsid w:val="00F44093"/>
    <w:rsid w:val="00F47EB4"/>
    <w:rsid w:val="00F728CA"/>
    <w:rsid w:val="00F86F53"/>
    <w:rsid w:val="00FD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D2"/>
  </w:style>
  <w:style w:type="paragraph" w:styleId="1">
    <w:name w:val="heading 1"/>
    <w:basedOn w:val="a"/>
    <w:next w:val="a"/>
    <w:link w:val="10"/>
    <w:qFormat/>
    <w:rsid w:val="005D5020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020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D5020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5D5020"/>
    <w:pPr>
      <w:keepNext/>
      <w:shd w:val="clear" w:color="auto" w:fill="FFFFFF"/>
      <w:tabs>
        <w:tab w:val="num" w:pos="1800"/>
      </w:tabs>
      <w:suppressAutoHyphens/>
      <w:spacing w:after="0" w:line="240" w:lineRule="auto"/>
      <w:ind w:left="108"/>
      <w:jc w:val="both"/>
      <w:outlineLvl w:val="3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5D502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020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D5020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D5020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D5020"/>
    <w:rPr>
      <w:rFonts w:ascii="Times New Roman" w:eastAsia="Times New Roman" w:hAnsi="Times New Roman" w:cs="Times New Roman"/>
      <w:color w:val="000000"/>
      <w:spacing w:val="4"/>
      <w:sz w:val="24"/>
      <w:szCs w:val="24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5D5020"/>
    <w:rPr>
      <w:rFonts w:ascii="Times New Roman" w:eastAsia="Times New Roman" w:hAnsi="Times New Roman" w:cs="Times New Roman"/>
      <w:b/>
      <w:bCs/>
    </w:rPr>
  </w:style>
  <w:style w:type="character" w:customStyle="1" w:styleId="ListLabel1">
    <w:name w:val="ListLabel 1"/>
    <w:rsid w:val="005D5020"/>
    <w:rPr>
      <w:rFonts w:cs="Times New Roman"/>
    </w:rPr>
  </w:style>
  <w:style w:type="character" w:customStyle="1" w:styleId="ListLabel2">
    <w:name w:val="ListLabel 2"/>
    <w:rsid w:val="005D5020"/>
    <w:rPr>
      <w:rFonts w:cs="Times New Roman"/>
      <w:color w:val="00000A"/>
    </w:rPr>
  </w:style>
  <w:style w:type="character" w:customStyle="1" w:styleId="11">
    <w:name w:val="Основной шрифт абзаца1"/>
    <w:rsid w:val="005D5020"/>
  </w:style>
  <w:style w:type="character" w:customStyle="1" w:styleId="HeaderChar">
    <w:name w:val="Header Char"/>
    <w:basedOn w:val="11"/>
    <w:rsid w:val="005D5020"/>
  </w:style>
  <w:style w:type="character" w:customStyle="1" w:styleId="FooterChar">
    <w:name w:val="Footer Char"/>
    <w:basedOn w:val="11"/>
    <w:rsid w:val="005D5020"/>
  </w:style>
  <w:style w:type="character" w:styleId="a3">
    <w:name w:val="Hyperlink"/>
    <w:rsid w:val="005D5020"/>
    <w:rPr>
      <w:rFonts w:cs="Times New Roman"/>
      <w:color w:val="0000FF"/>
      <w:u w:val="single"/>
    </w:rPr>
  </w:style>
  <w:style w:type="character" w:customStyle="1" w:styleId="BodyTextChar">
    <w:name w:val="Body Text Char"/>
    <w:basedOn w:val="11"/>
    <w:rsid w:val="005D5020"/>
  </w:style>
  <w:style w:type="paragraph" w:customStyle="1" w:styleId="12">
    <w:name w:val="Заголовок1"/>
    <w:basedOn w:val="a"/>
    <w:next w:val="a4"/>
    <w:rsid w:val="005D5020"/>
    <w:pPr>
      <w:keepNext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styleId="a4">
    <w:name w:val="Body Text"/>
    <w:basedOn w:val="a"/>
    <w:link w:val="a5"/>
    <w:rsid w:val="005D5020"/>
    <w:pPr>
      <w:tabs>
        <w:tab w:val="left" w:pos="340"/>
        <w:tab w:val="left" w:pos="680"/>
        <w:tab w:val="left" w:pos="1021"/>
        <w:tab w:val="left" w:pos="1361"/>
      </w:tabs>
      <w:suppressAutoHyphens/>
      <w:spacing w:after="0" w:line="100" w:lineRule="atLeast"/>
      <w:ind w:firstLine="340"/>
      <w:jc w:val="both"/>
    </w:pPr>
    <w:rPr>
      <w:rFonts w:ascii="Times New Roman" w:eastAsia="Calibri" w:hAnsi="Times New Roman" w:cs="Times New Roman"/>
      <w:kern w:val="1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D5020"/>
    <w:rPr>
      <w:rFonts w:ascii="Times New Roman" w:eastAsia="Calibri" w:hAnsi="Times New Roman" w:cs="Times New Roman"/>
      <w:kern w:val="1"/>
      <w:szCs w:val="20"/>
      <w:lang w:eastAsia="ar-SA"/>
    </w:rPr>
  </w:style>
  <w:style w:type="paragraph" w:styleId="a6">
    <w:name w:val="List"/>
    <w:basedOn w:val="a4"/>
    <w:rsid w:val="005D5020"/>
    <w:rPr>
      <w:rFonts w:cs="Mangal"/>
    </w:rPr>
  </w:style>
  <w:style w:type="paragraph" w:customStyle="1" w:styleId="13">
    <w:name w:val="Название1"/>
    <w:basedOn w:val="a"/>
    <w:rsid w:val="005D5020"/>
    <w:pPr>
      <w:suppressLineNumbers/>
      <w:suppressAutoHyphens/>
      <w:spacing w:before="120" w:after="120"/>
    </w:pPr>
    <w:rPr>
      <w:rFonts w:ascii="Times New Roman" w:eastAsia="Calibri" w:hAnsi="Times New Roman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5D5020"/>
    <w:pPr>
      <w:suppressLineNumbers/>
      <w:suppressAutoHyphens/>
    </w:pPr>
    <w:rPr>
      <w:rFonts w:ascii="Times New Roman" w:eastAsia="Calibri" w:hAnsi="Times New Roman" w:cs="Mangal"/>
      <w:kern w:val="1"/>
      <w:sz w:val="28"/>
      <w:lang w:eastAsia="ar-SA"/>
    </w:rPr>
  </w:style>
  <w:style w:type="paragraph" w:customStyle="1" w:styleId="15">
    <w:name w:val="Абзац списка1"/>
    <w:basedOn w:val="a"/>
    <w:rsid w:val="005D5020"/>
    <w:pPr>
      <w:suppressAutoHyphens/>
    </w:pPr>
    <w:rPr>
      <w:rFonts w:ascii="Times New Roman" w:eastAsia="Calibri" w:hAnsi="Times New Roman" w:cs="Times New Roman"/>
      <w:kern w:val="1"/>
      <w:sz w:val="28"/>
      <w:lang w:eastAsia="ar-SA"/>
    </w:rPr>
  </w:style>
  <w:style w:type="paragraph" w:styleId="a7">
    <w:name w:val="header"/>
    <w:basedOn w:val="a"/>
    <w:link w:val="a8"/>
    <w:rsid w:val="005D5020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8"/>
      <w:lang w:eastAsia="ar-SA"/>
    </w:rPr>
  </w:style>
  <w:style w:type="character" w:customStyle="1" w:styleId="a8">
    <w:name w:val="Верхний колонтитул Знак"/>
    <w:basedOn w:val="a0"/>
    <w:link w:val="a7"/>
    <w:rsid w:val="005D5020"/>
    <w:rPr>
      <w:rFonts w:ascii="Times New Roman" w:eastAsia="Calibri" w:hAnsi="Times New Roman" w:cs="Times New Roman"/>
      <w:kern w:val="1"/>
      <w:sz w:val="28"/>
      <w:lang w:eastAsia="ar-SA"/>
    </w:rPr>
  </w:style>
  <w:style w:type="paragraph" w:styleId="a9">
    <w:name w:val="footer"/>
    <w:basedOn w:val="a"/>
    <w:link w:val="aa"/>
    <w:rsid w:val="005D5020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8"/>
      <w:lang w:eastAsia="ar-SA"/>
    </w:rPr>
  </w:style>
  <w:style w:type="character" w:customStyle="1" w:styleId="aa">
    <w:name w:val="Нижний колонтитул Знак"/>
    <w:basedOn w:val="a0"/>
    <w:link w:val="a9"/>
    <w:rsid w:val="005D5020"/>
    <w:rPr>
      <w:rFonts w:ascii="Times New Roman" w:eastAsia="Calibri" w:hAnsi="Times New Roman" w:cs="Times New Roman"/>
      <w:kern w:val="1"/>
      <w:sz w:val="28"/>
      <w:lang w:eastAsia="ar-SA"/>
    </w:rPr>
  </w:style>
  <w:style w:type="paragraph" w:styleId="ab">
    <w:name w:val="Plain Text"/>
    <w:basedOn w:val="a"/>
    <w:link w:val="ac"/>
    <w:rsid w:val="005D502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5D5020"/>
    <w:rPr>
      <w:rFonts w:ascii="Courier New" w:eastAsia="Times New Roman" w:hAnsi="Courier New" w:cs="Times New Roman"/>
      <w:sz w:val="20"/>
      <w:szCs w:val="20"/>
    </w:rPr>
  </w:style>
  <w:style w:type="paragraph" w:styleId="ad">
    <w:name w:val="Title"/>
    <w:basedOn w:val="a"/>
    <w:link w:val="ae"/>
    <w:qFormat/>
    <w:rsid w:val="005D50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5D5020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List Paragraph"/>
    <w:basedOn w:val="a"/>
    <w:uiPriority w:val="99"/>
    <w:qFormat/>
    <w:rsid w:val="005D5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D502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D5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5D5020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5D5020"/>
    <w:pPr>
      <w:widowControl w:val="0"/>
      <w:autoSpaceDE w:val="0"/>
      <w:autoSpaceDN w:val="0"/>
      <w:adjustRightInd w:val="0"/>
      <w:spacing w:after="0" w:line="226" w:lineRule="exact"/>
      <w:ind w:hanging="202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D5020"/>
    <w:pPr>
      <w:suppressAutoHyphens/>
      <w:spacing w:after="0" w:line="240" w:lineRule="auto"/>
    </w:pPr>
    <w:rPr>
      <w:rFonts w:ascii="Tahoma" w:eastAsia="Calibri" w:hAnsi="Tahoma" w:cs="Times New Roman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5020"/>
    <w:rPr>
      <w:rFonts w:ascii="Tahoma" w:eastAsia="Calibri" w:hAnsi="Tahoma" w:cs="Times New Roman"/>
      <w:kern w:val="1"/>
      <w:sz w:val="16"/>
      <w:szCs w:val="16"/>
      <w:lang w:eastAsia="ar-SA"/>
    </w:rPr>
  </w:style>
  <w:style w:type="table" w:styleId="af2">
    <w:name w:val="Table Grid"/>
    <w:basedOn w:val="a1"/>
    <w:uiPriority w:val="59"/>
    <w:rsid w:val="005D50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5D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5D5020"/>
  </w:style>
  <w:style w:type="paragraph" w:customStyle="1" w:styleId="Default">
    <w:name w:val="Default"/>
    <w:rsid w:val="005D50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4">
    <w:name w:val="список с точками"/>
    <w:basedOn w:val="a"/>
    <w:uiPriority w:val="99"/>
    <w:rsid w:val="005D5020"/>
    <w:pPr>
      <w:tabs>
        <w:tab w:val="num" w:pos="756"/>
        <w:tab w:val="num" w:pos="2118"/>
      </w:tabs>
      <w:spacing w:after="0" w:line="312" w:lineRule="auto"/>
      <w:ind w:left="756" w:hanging="14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f5">
    <w:name w:val="footnote text"/>
    <w:basedOn w:val="a"/>
    <w:link w:val="af6"/>
    <w:rsid w:val="005D502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5D5020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CIENTIST.com" TargetMode="External"/><Relationship Id="rId13" Type="http://schemas.openxmlformats.org/officeDocument/2006/relationships/hyperlink" Target="http://www.bunte.de" TargetMode="External"/><Relationship Id="rId18" Type="http://schemas.openxmlformats.org/officeDocument/2006/relationships/hyperlink" Target="http://www.faz.net" TargetMode="External"/><Relationship Id="rId26" Type="http://schemas.openxmlformats.org/officeDocument/2006/relationships/hyperlink" Target="http://www.prisma-online.d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r-aktuell.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und.de" TargetMode="External"/><Relationship Id="rId17" Type="http://schemas.openxmlformats.org/officeDocument/2006/relationships/hyperlink" Target="http://www.europarc-deutschland.de" TargetMode="External"/><Relationship Id="rId25" Type="http://schemas.openxmlformats.org/officeDocument/2006/relationships/hyperlink" Target="http://www.nd-online.d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inbuergerung.de" TargetMode="External"/><Relationship Id="rId20" Type="http://schemas.openxmlformats.org/officeDocument/2006/relationships/hyperlink" Target="http://www.focus.d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moz.org/World/Deutsch/Wissenschaft/Zeitschriften" TargetMode="External"/><Relationship Id="rId24" Type="http://schemas.openxmlformats.org/officeDocument/2006/relationships/hyperlink" Target="http://www.ml.niedersachsen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su.de" TargetMode="External"/><Relationship Id="rId23" Type="http://schemas.openxmlformats.org/officeDocument/2006/relationships/hyperlink" Target="http://www.nationalparke.de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sciencemag.org/" TargetMode="External"/><Relationship Id="rId19" Type="http://schemas.openxmlformats.org/officeDocument/2006/relationships/hyperlink" Target="http://www.fdp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jitsu.com/global/news/publications/periodicals/fstj" TargetMode="External"/><Relationship Id="rId14" Type="http://schemas.openxmlformats.org/officeDocument/2006/relationships/hyperlink" Target="http://www.cdu.de" TargetMode="External"/><Relationship Id="rId22" Type="http://schemas.openxmlformats.org/officeDocument/2006/relationships/hyperlink" Target="http://www.harzinfo.de" TargetMode="External"/><Relationship Id="rId27" Type="http://schemas.openxmlformats.org/officeDocument/2006/relationships/hyperlink" Target="http://www.spd.d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4015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Zarema</cp:lastModifiedBy>
  <cp:revision>44</cp:revision>
  <cp:lastPrinted>2017-01-29T09:25:00Z</cp:lastPrinted>
  <dcterms:created xsi:type="dcterms:W3CDTF">2016-12-28T08:32:00Z</dcterms:created>
  <dcterms:modified xsi:type="dcterms:W3CDTF">2019-05-30T09:58:00Z</dcterms:modified>
</cp:coreProperties>
</file>