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6CE1" w14:textId="77777777" w:rsidR="000A317F" w:rsidRPr="000A317F" w:rsidRDefault="000A317F" w:rsidP="000A317F">
      <w:pPr>
        <w:autoSpaceDN w:val="0"/>
        <w:spacing w:after="0" w:line="240" w:lineRule="auto"/>
        <w:jc w:val="center"/>
        <w:rPr>
          <w:rFonts w:ascii="Times New Roman" w:eastAsia="Times New Roman" w:hAnsi="Times New Roman" w:cs="Times New Roman"/>
          <w:bCs/>
          <w:sz w:val="24"/>
          <w:szCs w:val="24"/>
          <w:lang w:eastAsia="ru-RU"/>
        </w:rPr>
      </w:pPr>
      <w:r w:rsidRPr="000A317F">
        <w:rPr>
          <w:rFonts w:ascii="Times New Roman" w:eastAsia="Times New Roman" w:hAnsi="Times New Roman" w:cs="Times New Roman"/>
          <w:sz w:val="24"/>
          <w:szCs w:val="24"/>
        </w:rPr>
        <w:t>МИНИСТЕРСТВО НАУКИ И ВЫСШЕГО ОБРАЗОВАНИЯ</w:t>
      </w:r>
      <w:r w:rsidRPr="000A317F">
        <w:rPr>
          <w:rFonts w:ascii="Times New Roman" w:eastAsia="Times New Roman" w:hAnsi="Times New Roman" w:cs="Times New Roman"/>
          <w:bCs/>
          <w:sz w:val="24"/>
          <w:szCs w:val="24"/>
          <w:lang w:eastAsia="ru-RU"/>
        </w:rPr>
        <w:t xml:space="preserve"> </w:t>
      </w:r>
      <w:r w:rsidRPr="000A317F">
        <w:rPr>
          <w:rFonts w:ascii="Times New Roman" w:eastAsia="Times New Roman" w:hAnsi="Times New Roman" w:cs="Times New Roman"/>
          <w:sz w:val="24"/>
          <w:szCs w:val="24"/>
        </w:rPr>
        <w:t>РОССИЙСКОЙ ФЕДЕРАЦИИ</w:t>
      </w:r>
    </w:p>
    <w:p w14:paraId="6EF4B227" w14:textId="77777777" w:rsidR="000A317F" w:rsidRPr="000A317F" w:rsidRDefault="000A317F" w:rsidP="000A317F">
      <w:pPr>
        <w:autoSpaceDN w:val="0"/>
        <w:spacing w:after="0" w:line="240" w:lineRule="auto"/>
        <w:ind w:left="-1560"/>
        <w:jc w:val="center"/>
        <w:rPr>
          <w:rFonts w:ascii="Times New Roman" w:eastAsia="Times New Roman" w:hAnsi="Times New Roman" w:cs="Times New Roman"/>
          <w:sz w:val="24"/>
          <w:szCs w:val="24"/>
        </w:rPr>
      </w:pPr>
      <w:r w:rsidRPr="000A317F">
        <w:rPr>
          <w:rFonts w:ascii="Times New Roman" w:eastAsia="Times New Roman" w:hAnsi="Times New Roman" w:cs="Times New Roman"/>
          <w:sz w:val="24"/>
          <w:szCs w:val="24"/>
        </w:rPr>
        <w:t xml:space="preserve">                   Федеральное государственное бюджетное образовательное учреждение </w:t>
      </w:r>
    </w:p>
    <w:p w14:paraId="3C6367C5" w14:textId="77777777" w:rsidR="000A317F" w:rsidRPr="000A317F" w:rsidRDefault="000A317F" w:rsidP="000A317F">
      <w:pPr>
        <w:autoSpaceDN w:val="0"/>
        <w:spacing w:after="0" w:line="240" w:lineRule="auto"/>
        <w:ind w:left="-1560"/>
        <w:jc w:val="center"/>
        <w:rPr>
          <w:rFonts w:ascii="Times New Roman" w:eastAsia="Times New Roman" w:hAnsi="Times New Roman" w:cs="Times New Roman"/>
          <w:sz w:val="24"/>
          <w:szCs w:val="24"/>
        </w:rPr>
      </w:pPr>
      <w:r w:rsidRPr="000A317F">
        <w:rPr>
          <w:rFonts w:ascii="Times New Roman" w:eastAsia="Times New Roman" w:hAnsi="Times New Roman" w:cs="Times New Roman"/>
          <w:sz w:val="24"/>
          <w:szCs w:val="24"/>
        </w:rPr>
        <w:t>высшего образования</w:t>
      </w:r>
    </w:p>
    <w:p w14:paraId="4C90D618" w14:textId="77777777" w:rsidR="000A317F" w:rsidRPr="000A317F" w:rsidRDefault="000A317F" w:rsidP="000A317F">
      <w:pPr>
        <w:autoSpaceDN w:val="0"/>
        <w:spacing w:after="0" w:line="240" w:lineRule="auto"/>
        <w:ind w:left="-1560"/>
        <w:jc w:val="center"/>
        <w:rPr>
          <w:rFonts w:ascii="Times New Roman" w:eastAsia="Times New Roman" w:hAnsi="Times New Roman" w:cs="Times New Roman"/>
          <w:sz w:val="24"/>
          <w:szCs w:val="24"/>
        </w:rPr>
      </w:pPr>
      <w:r w:rsidRPr="000A317F">
        <w:rPr>
          <w:rFonts w:ascii="Times New Roman" w:eastAsia="Times New Roman" w:hAnsi="Times New Roman" w:cs="Times New Roman"/>
          <w:sz w:val="24"/>
          <w:szCs w:val="24"/>
        </w:rPr>
        <w:t>«Чеченский государственный университет</w:t>
      </w:r>
    </w:p>
    <w:p w14:paraId="6B723547" w14:textId="77777777" w:rsidR="000A317F" w:rsidRPr="000A317F" w:rsidRDefault="000A317F" w:rsidP="000A317F">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0A317F">
        <w:rPr>
          <w:rFonts w:ascii="Times New Roman" w:eastAsia="Times New Roman" w:hAnsi="Times New Roman" w:cs="Times New Roman"/>
          <w:sz w:val="24"/>
          <w:szCs w:val="24"/>
          <w:lang w:eastAsia="ru-RU"/>
        </w:rPr>
        <w:t>имени Ахмата Абдулхамидовича Кадырова»</w:t>
      </w:r>
    </w:p>
    <w:p w14:paraId="1772C77A"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r w:rsidRPr="000A317F">
        <w:rPr>
          <w:rFonts w:ascii="Times New Roman" w:eastAsia="Calibri" w:hAnsi="Times New Roman" w:cs="Times New Roman"/>
          <w:sz w:val="24"/>
          <w:szCs w:val="24"/>
        </w:rPr>
        <w:t xml:space="preserve">                          </w:t>
      </w:r>
    </w:p>
    <w:p w14:paraId="295B4F57" w14:textId="77777777" w:rsidR="000A317F" w:rsidRPr="000A317F" w:rsidRDefault="000A317F" w:rsidP="000A317F">
      <w:pPr>
        <w:autoSpaceDN w:val="0"/>
        <w:spacing w:after="160" w:line="240" w:lineRule="auto"/>
        <w:rPr>
          <w:rFonts w:ascii="Times New Roman" w:eastAsia="Calibri" w:hAnsi="Times New Roman" w:cs="Times New Roman"/>
          <w:sz w:val="24"/>
          <w:szCs w:val="24"/>
        </w:rPr>
      </w:pPr>
      <w:r w:rsidRPr="000A317F">
        <w:rPr>
          <w:rFonts w:ascii="Times New Roman" w:eastAsia="Calibri" w:hAnsi="Times New Roman" w:cs="Times New Roman"/>
          <w:sz w:val="24"/>
          <w:szCs w:val="24"/>
        </w:rPr>
        <w:t xml:space="preserve">                                          </w:t>
      </w:r>
    </w:p>
    <w:p w14:paraId="2EFF830A" w14:textId="77777777" w:rsidR="000A317F" w:rsidRPr="000A317F" w:rsidRDefault="000A317F" w:rsidP="000A317F">
      <w:pPr>
        <w:autoSpaceDN w:val="0"/>
        <w:spacing w:after="0" w:line="240" w:lineRule="auto"/>
        <w:ind w:left="-1560"/>
        <w:jc w:val="center"/>
        <w:outlineLvl w:val="2"/>
        <w:rPr>
          <w:rFonts w:ascii="Times New Roman" w:eastAsia="Times New Roman" w:hAnsi="Times New Roman" w:cs="Times New Roman"/>
          <w:sz w:val="24"/>
          <w:szCs w:val="24"/>
        </w:rPr>
      </w:pPr>
    </w:p>
    <w:p w14:paraId="5B9E2F6B" w14:textId="77777777" w:rsidR="00C66AFC" w:rsidRDefault="00C66AFC" w:rsidP="000A317F">
      <w:pPr>
        <w:autoSpaceDN w:val="0"/>
        <w:spacing w:after="160"/>
        <w:ind w:left="-1560"/>
        <w:jc w:val="right"/>
        <w:outlineLvl w:val="2"/>
        <w:rPr>
          <w:rFonts w:ascii="Times New Roman" w:eastAsia="Times New Roman" w:hAnsi="Times New Roman" w:cs="Times New Roman"/>
          <w:sz w:val="24"/>
          <w:szCs w:val="24"/>
        </w:rPr>
      </w:pPr>
    </w:p>
    <w:p w14:paraId="0B902552" w14:textId="77777777" w:rsidR="00C66AFC" w:rsidRDefault="00C66AFC" w:rsidP="000A317F">
      <w:pPr>
        <w:autoSpaceDN w:val="0"/>
        <w:spacing w:after="160"/>
        <w:ind w:left="-1560"/>
        <w:jc w:val="right"/>
        <w:outlineLvl w:val="2"/>
        <w:rPr>
          <w:rFonts w:ascii="Times New Roman" w:eastAsia="Times New Roman" w:hAnsi="Times New Roman" w:cs="Times New Roman"/>
          <w:sz w:val="24"/>
          <w:szCs w:val="24"/>
        </w:rPr>
      </w:pPr>
    </w:p>
    <w:p w14:paraId="448FE8DB" w14:textId="77777777" w:rsidR="00C66AFC" w:rsidRDefault="00C66AFC" w:rsidP="000A317F">
      <w:pPr>
        <w:autoSpaceDN w:val="0"/>
        <w:spacing w:after="160"/>
        <w:ind w:left="-1560"/>
        <w:jc w:val="right"/>
        <w:outlineLvl w:val="2"/>
        <w:rPr>
          <w:rFonts w:ascii="Times New Roman" w:eastAsia="Times New Roman" w:hAnsi="Times New Roman" w:cs="Times New Roman"/>
          <w:sz w:val="24"/>
          <w:szCs w:val="24"/>
        </w:rPr>
      </w:pPr>
    </w:p>
    <w:p w14:paraId="2EA3ADA6" w14:textId="77777777" w:rsidR="00C66AFC" w:rsidRDefault="00C66AFC" w:rsidP="000A317F">
      <w:pPr>
        <w:autoSpaceDN w:val="0"/>
        <w:spacing w:after="160"/>
        <w:ind w:left="-1560"/>
        <w:jc w:val="right"/>
        <w:outlineLvl w:val="2"/>
        <w:rPr>
          <w:rFonts w:ascii="Times New Roman" w:eastAsia="Times New Roman" w:hAnsi="Times New Roman" w:cs="Times New Roman"/>
          <w:sz w:val="24"/>
          <w:szCs w:val="24"/>
        </w:rPr>
      </w:pPr>
    </w:p>
    <w:p w14:paraId="067C43C8" w14:textId="0359FF4C" w:rsidR="000A317F" w:rsidRPr="000A317F" w:rsidRDefault="000A317F" w:rsidP="000A317F">
      <w:pPr>
        <w:autoSpaceDN w:val="0"/>
        <w:spacing w:after="160"/>
        <w:ind w:left="-1560"/>
        <w:jc w:val="right"/>
        <w:outlineLvl w:val="2"/>
        <w:rPr>
          <w:rFonts w:ascii="Times New Roman" w:eastAsia="Times New Roman" w:hAnsi="Times New Roman" w:cs="Times New Roman"/>
          <w:sz w:val="24"/>
          <w:szCs w:val="24"/>
        </w:rPr>
      </w:pPr>
      <w:r w:rsidRPr="000A317F">
        <w:rPr>
          <w:rFonts w:ascii="Times New Roman" w:eastAsia="Times New Roman" w:hAnsi="Times New Roman" w:cs="Times New Roman"/>
          <w:sz w:val="24"/>
          <w:szCs w:val="24"/>
        </w:rPr>
        <w:t>.</w:t>
      </w:r>
    </w:p>
    <w:p w14:paraId="6840F15F" w14:textId="77777777" w:rsidR="000A317F" w:rsidRPr="000A317F" w:rsidRDefault="000A317F" w:rsidP="000A317F">
      <w:pPr>
        <w:autoSpaceDN w:val="0"/>
        <w:spacing w:after="0" w:line="240" w:lineRule="auto"/>
        <w:ind w:left="-1560"/>
        <w:jc w:val="center"/>
        <w:outlineLvl w:val="2"/>
        <w:rPr>
          <w:rFonts w:ascii="Times New Roman" w:eastAsia="Times New Roman" w:hAnsi="Times New Roman" w:cs="Times New Roman"/>
          <w:sz w:val="24"/>
          <w:szCs w:val="24"/>
        </w:rPr>
      </w:pPr>
    </w:p>
    <w:p w14:paraId="1E78BFAD" w14:textId="77777777" w:rsidR="000A317F" w:rsidRPr="000A317F" w:rsidRDefault="000A317F" w:rsidP="000A317F">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195E147C" w14:textId="77777777" w:rsidR="000A317F" w:rsidRPr="000A317F" w:rsidRDefault="000A317F" w:rsidP="000A317F">
      <w:pPr>
        <w:autoSpaceDN w:val="0"/>
        <w:spacing w:after="0" w:line="240" w:lineRule="auto"/>
        <w:ind w:left="-1560"/>
        <w:jc w:val="center"/>
        <w:rPr>
          <w:rFonts w:ascii="Times New Roman" w:eastAsia="Times New Roman" w:hAnsi="Times New Roman" w:cs="Times New Roman"/>
          <w:b/>
          <w:sz w:val="24"/>
          <w:szCs w:val="24"/>
        </w:rPr>
      </w:pPr>
      <w:r w:rsidRPr="000A317F">
        <w:rPr>
          <w:rFonts w:ascii="Times New Roman" w:eastAsia="Times New Roman" w:hAnsi="Times New Roman" w:cs="Times New Roman"/>
          <w:b/>
          <w:sz w:val="24"/>
          <w:szCs w:val="24"/>
        </w:rPr>
        <w:t xml:space="preserve">      </w:t>
      </w:r>
    </w:p>
    <w:p w14:paraId="49449B35" w14:textId="77777777" w:rsidR="000A317F" w:rsidRPr="000A317F" w:rsidRDefault="000A317F" w:rsidP="000A317F">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68032900" w14:textId="77777777" w:rsidR="000A317F" w:rsidRPr="000A317F" w:rsidRDefault="000A317F" w:rsidP="000A317F">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5C48E2A7" w14:textId="77777777" w:rsidR="000A317F" w:rsidRPr="000A317F" w:rsidRDefault="000A317F" w:rsidP="000A317F">
      <w:pPr>
        <w:autoSpaceDN w:val="0"/>
        <w:spacing w:after="0" w:line="240" w:lineRule="auto"/>
        <w:ind w:left="-1560"/>
        <w:jc w:val="center"/>
        <w:rPr>
          <w:rFonts w:ascii="Times New Roman" w:eastAsia="Times New Roman" w:hAnsi="Times New Roman" w:cs="Times New Roman"/>
          <w:b/>
          <w:sz w:val="24"/>
          <w:szCs w:val="24"/>
        </w:rPr>
      </w:pPr>
      <w:r w:rsidRPr="000A317F">
        <w:rPr>
          <w:rFonts w:ascii="Times New Roman" w:eastAsia="Times New Roman" w:hAnsi="Times New Roman" w:cs="Times New Roman"/>
          <w:b/>
          <w:sz w:val="24"/>
          <w:szCs w:val="24"/>
        </w:rPr>
        <w:t xml:space="preserve">ОСНОВНАЯ ПРОФЕССИОНАЛЬНАЯ </w:t>
      </w:r>
      <w:proofErr w:type="gramStart"/>
      <w:r w:rsidRPr="000A317F">
        <w:rPr>
          <w:rFonts w:ascii="Times New Roman" w:eastAsia="Times New Roman" w:hAnsi="Times New Roman" w:cs="Times New Roman"/>
          <w:b/>
          <w:sz w:val="24"/>
          <w:szCs w:val="24"/>
        </w:rPr>
        <w:t>ОБРАЗОВАТЕЛЬНАЯ  ПРОГРАММА</w:t>
      </w:r>
      <w:proofErr w:type="gramEnd"/>
    </w:p>
    <w:p w14:paraId="732C11F5" w14:textId="77777777" w:rsidR="000A317F" w:rsidRPr="000A317F" w:rsidRDefault="000A317F" w:rsidP="000A317F">
      <w:pPr>
        <w:autoSpaceDN w:val="0"/>
        <w:spacing w:after="0" w:line="240" w:lineRule="auto"/>
        <w:ind w:left="-1560"/>
        <w:jc w:val="center"/>
        <w:rPr>
          <w:rFonts w:ascii="Times New Roman" w:eastAsia="Times New Roman" w:hAnsi="Times New Roman" w:cs="Times New Roman"/>
          <w:b/>
          <w:sz w:val="24"/>
          <w:szCs w:val="24"/>
        </w:rPr>
      </w:pPr>
      <w:r w:rsidRPr="000A317F">
        <w:rPr>
          <w:rFonts w:ascii="Times New Roman" w:eastAsia="Times New Roman" w:hAnsi="Times New Roman" w:cs="Times New Roman"/>
          <w:b/>
          <w:sz w:val="24"/>
          <w:szCs w:val="24"/>
        </w:rPr>
        <w:t>ВЫСШЕГО ОБРАЗОВАНИЯ</w:t>
      </w:r>
    </w:p>
    <w:p w14:paraId="7CB9D66B" w14:textId="77777777" w:rsidR="000A317F" w:rsidRPr="000A317F" w:rsidRDefault="000A317F" w:rsidP="000A317F">
      <w:pPr>
        <w:widowControl w:val="0"/>
        <w:autoSpaceDN w:val="0"/>
        <w:spacing w:after="0" w:line="240" w:lineRule="auto"/>
        <w:ind w:left="-1560"/>
        <w:jc w:val="center"/>
        <w:rPr>
          <w:rFonts w:ascii="Times New Roman" w:eastAsia="Times New Roman" w:hAnsi="Times New Roman" w:cs="Times New Roman"/>
          <w:b/>
          <w:bCs/>
          <w:color w:val="000000"/>
          <w:sz w:val="24"/>
          <w:szCs w:val="24"/>
          <w:lang w:eastAsia="ru-RU"/>
        </w:rPr>
      </w:pPr>
    </w:p>
    <w:p w14:paraId="0063AECD" w14:textId="77777777" w:rsidR="000A317F" w:rsidRPr="000A317F" w:rsidRDefault="000A317F" w:rsidP="000A317F">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0B359F8E" w14:textId="77777777" w:rsidR="000A317F" w:rsidRPr="000A317F" w:rsidRDefault="000A317F" w:rsidP="000A317F">
      <w:pPr>
        <w:autoSpaceDN w:val="0"/>
        <w:spacing w:after="0" w:line="240" w:lineRule="auto"/>
        <w:rPr>
          <w:rFonts w:ascii="Times New Roman" w:eastAsia="Times New Roman" w:hAnsi="Times New Roman" w:cs="Times New Roman"/>
          <w:b/>
          <w:sz w:val="24"/>
          <w:szCs w:val="24"/>
        </w:rPr>
      </w:pPr>
    </w:p>
    <w:tbl>
      <w:tblPr>
        <w:tblStyle w:val="2"/>
        <w:tblW w:w="7158" w:type="dxa"/>
        <w:tblInd w:w="421" w:type="dxa"/>
        <w:tblLook w:val="04A0" w:firstRow="1" w:lastRow="0" w:firstColumn="1" w:lastColumn="0" w:noHBand="0" w:noVBand="1"/>
      </w:tblPr>
      <w:tblGrid>
        <w:gridCol w:w="4181"/>
        <w:gridCol w:w="2977"/>
      </w:tblGrid>
      <w:tr w:rsidR="000A317F" w:rsidRPr="000A317F" w14:paraId="6CA5C20D"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2336BD17" w14:textId="77777777" w:rsidR="000A317F" w:rsidRPr="000A317F" w:rsidRDefault="000A317F" w:rsidP="000A317F">
            <w:pPr>
              <w:autoSpaceDN w:val="0"/>
              <w:rPr>
                <w:rFonts w:ascii="Times New Roman" w:hAnsi="Times New Roman"/>
                <w:sz w:val="24"/>
                <w:szCs w:val="24"/>
              </w:rPr>
            </w:pPr>
            <w:r w:rsidRPr="000A317F">
              <w:rPr>
                <w:rFonts w:ascii="Times New Roman" w:hAnsi="Times New Roman"/>
                <w:sz w:val="24"/>
                <w:szCs w:val="24"/>
              </w:rPr>
              <w:t>Направление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0600ED8C" w14:textId="77777777" w:rsidR="000A317F" w:rsidRPr="000A317F" w:rsidRDefault="000A317F" w:rsidP="000A317F">
            <w:pPr>
              <w:autoSpaceDN w:val="0"/>
              <w:ind w:left="-1560"/>
              <w:jc w:val="center"/>
              <w:rPr>
                <w:rFonts w:ascii="Times New Roman" w:hAnsi="Times New Roman"/>
                <w:sz w:val="24"/>
                <w:szCs w:val="24"/>
              </w:rPr>
            </w:pPr>
            <w:r w:rsidRPr="000A317F">
              <w:rPr>
                <w:rFonts w:ascii="Times New Roman" w:hAnsi="Times New Roman"/>
                <w:sz w:val="24"/>
                <w:szCs w:val="24"/>
              </w:rPr>
              <w:t xml:space="preserve">                Лингвистика</w:t>
            </w:r>
          </w:p>
        </w:tc>
      </w:tr>
      <w:tr w:rsidR="000A317F" w:rsidRPr="000A317F" w14:paraId="2484A9EC"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2E125908" w14:textId="77777777" w:rsidR="000A317F" w:rsidRPr="000A317F" w:rsidRDefault="000A317F" w:rsidP="000A317F">
            <w:pPr>
              <w:autoSpaceDN w:val="0"/>
              <w:rPr>
                <w:rFonts w:ascii="Times New Roman" w:hAnsi="Times New Roman"/>
                <w:sz w:val="24"/>
                <w:szCs w:val="24"/>
              </w:rPr>
            </w:pPr>
            <w:r w:rsidRPr="000A317F">
              <w:rPr>
                <w:rFonts w:ascii="Times New Roman" w:hAnsi="Times New Roman"/>
                <w:sz w:val="24"/>
                <w:szCs w:val="24"/>
              </w:rPr>
              <w:t>Код направления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10EE6425" w14:textId="77777777" w:rsidR="000A317F" w:rsidRPr="000A317F" w:rsidRDefault="000A317F" w:rsidP="000A317F">
            <w:pPr>
              <w:autoSpaceDN w:val="0"/>
              <w:ind w:left="-1560"/>
              <w:jc w:val="center"/>
              <w:rPr>
                <w:rFonts w:ascii="Times New Roman" w:hAnsi="Times New Roman"/>
                <w:sz w:val="24"/>
                <w:szCs w:val="24"/>
              </w:rPr>
            </w:pPr>
            <w:r w:rsidRPr="000A317F">
              <w:rPr>
                <w:rFonts w:ascii="Times New Roman" w:hAnsi="Times New Roman"/>
                <w:sz w:val="24"/>
                <w:szCs w:val="24"/>
              </w:rPr>
              <w:t xml:space="preserve">         45.03.02</w:t>
            </w:r>
          </w:p>
        </w:tc>
      </w:tr>
      <w:tr w:rsidR="000A317F" w:rsidRPr="000A317F" w14:paraId="261DC09D"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10778B58" w14:textId="77777777" w:rsidR="000A317F" w:rsidRPr="000A317F" w:rsidRDefault="000A317F" w:rsidP="000A317F">
            <w:pPr>
              <w:autoSpaceDN w:val="0"/>
              <w:rPr>
                <w:rFonts w:ascii="Times New Roman" w:hAnsi="Times New Roman"/>
                <w:sz w:val="24"/>
                <w:szCs w:val="24"/>
              </w:rPr>
            </w:pPr>
            <w:r w:rsidRPr="000A317F">
              <w:rPr>
                <w:rFonts w:ascii="Times New Roman" w:hAnsi="Times New Roman"/>
                <w:sz w:val="24"/>
                <w:szCs w:val="24"/>
              </w:rPr>
              <w:t>Профиль (направленность)</w:t>
            </w:r>
          </w:p>
        </w:tc>
        <w:tc>
          <w:tcPr>
            <w:tcW w:w="2977" w:type="dxa"/>
            <w:tcBorders>
              <w:top w:val="single" w:sz="4" w:space="0" w:color="auto"/>
              <w:left w:val="single" w:sz="4" w:space="0" w:color="auto"/>
              <w:bottom w:val="single" w:sz="4" w:space="0" w:color="auto"/>
              <w:right w:val="single" w:sz="4" w:space="0" w:color="auto"/>
            </w:tcBorders>
            <w:hideMark/>
          </w:tcPr>
          <w:p w14:paraId="552962D1" w14:textId="77777777" w:rsidR="000A317F" w:rsidRPr="000A317F" w:rsidRDefault="000A317F" w:rsidP="000A317F">
            <w:pPr>
              <w:jc w:val="center"/>
              <w:rPr>
                <w:rFonts w:ascii="Times New Roman" w:hAnsi="Times New Roman"/>
                <w:sz w:val="24"/>
                <w:szCs w:val="24"/>
                <w:lang w:val="ru-RU"/>
              </w:rPr>
            </w:pPr>
            <w:r w:rsidRPr="000A317F">
              <w:rPr>
                <w:rFonts w:ascii="Times New Roman" w:hAnsi="Times New Roman"/>
                <w:sz w:val="24"/>
                <w:szCs w:val="24"/>
                <w:lang w:val="ru-RU"/>
              </w:rPr>
              <w:t>Теория и методика</w:t>
            </w:r>
          </w:p>
          <w:p w14:paraId="2FC0E071" w14:textId="77777777" w:rsidR="000A317F" w:rsidRPr="000A317F" w:rsidRDefault="000A317F" w:rsidP="000A317F">
            <w:pPr>
              <w:jc w:val="center"/>
              <w:rPr>
                <w:rFonts w:ascii="Times New Roman" w:hAnsi="Times New Roman"/>
                <w:sz w:val="24"/>
                <w:szCs w:val="24"/>
                <w:lang w:val="ru-RU"/>
              </w:rPr>
            </w:pPr>
            <w:r w:rsidRPr="000A317F">
              <w:rPr>
                <w:rFonts w:ascii="Times New Roman" w:hAnsi="Times New Roman"/>
                <w:sz w:val="24"/>
                <w:szCs w:val="24"/>
                <w:lang w:val="ru-RU"/>
              </w:rPr>
              <w:t>преподавания</w:t>
            </w:r>
          </w:p>
          <w:p w14:paraId="156F13D6" w14:textId="77777777" w:rsidR="000A317F" w:rsidRPr="000A317F" w:rsidRDefault="000A317F" w:rsidP="000A317F">
            <w:pPr>
              <w:jc w:val="center"/>
              <w:rPr>
                <w:rFonts w:ascii="Times New Roman" w:hAnsi="Times New Roman"/>
                <w:sz w:val="24"/>
                <w:szCs w:val="24"/>
                <w:lang w:val="ru-RU"/>
              </w:rPr>
            </w:pPr>
            <w:r w:rsidRPr="000A317F">
              <w:rPr>
                <w:rFonts w:ascii="Times New Roman" w:hAnsi="Times New Roman"/>
                <w:sz w:val="24"/>
                <w:szCs w:val="24"/>
                <w:lang w:val="ru-RU"/>
              </w:rPr>
              <w:t>иностранных языков и</w:t>
            </w:r>
          </w:p>
          <w:p w14:paraId="6158C8D7" w14:textId="77777777" w:rsidR="000A317F" w:rsidRPr="000A317F" w:rsidRDefault="000A317F" w:rsidP="000A317F">
            <w:pPr>
              <w:jc w:val="center"/>
              <w:rPr>
                <w:rFonts w:ascii="Times New Roman" w:hAnsi="Times New Roman"/>
                <w:sz w:val="24"/>
                <w:szCs w:val="24"/>
                <w:lang w:val="ru-RU"/>
              </w:rPr>
            </w:pPr>
            <w:r w:rsidRPr="000A317F">
              <w:rPr>
                <w:rFonts w:ascii="Times New Roman" w:hAnsi="Times New Roman"/>
                <w:sz w:val="24"/>
                <w:szCs w:val="24"/>
                <w:lang w:val="ru-RU"/>
              </w:rPr>
              <w:t>культур (испанский и английский языки)</w:t>
            </w:r>
          </w:p>
        </w:tc>
      </w:tr>
      <w:tr w:rsidR="000A317F" w:rsidRPr="000A317F" w14:paraId="0E04CF60"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5E731F13" w14:textId="77777777" w:rsidR="000A317F" w:rsidRPr="000A317F" w:rsidRDefault="000A317F" w:rsidP="000A317F">
            <w:pPr>
              <w:autoSpaceDN w:val="0"/>
              <w:rPr>
                <w:rFonts w:ascii="Times New Roman" w:hAnsi="Times New Roman"/>
                <w:sz w:val="24"/>
                <w:szCs w:val="24"/>
              </w:rPr>
            </w:pPr>
            <w:r w:rsidRPr="000A317F">
              <w:rPr>
                <w:rFonts w:ascii="Times New Roman" w:hAnsi="Times New Roman"/>
                <w:sz w:val="24"/>
                <w:szCs w:val="24"/>
              </w:rPr>
              <w:t>Квалификация (степень)</w:t>
            </w:r>
          </w:p>
        </w:tc>
        <w:tc>
          <w:tcPr>
            <w:tcW w:w="2977" w:type="dxa"/>
            <w:tcBorders>
              <w:top w:val="single" w:sz="4" w:space="0" w:color="auto"/>
              <w:left w:val="single" w:sz="4" w:space="0" w:color="auto"/>
              <w:bottom w:val="single" w:sz="4" w:space="0" w:color="auto"/>
              <w:right w:val="single" w:sz="4" w:space="0" w:color="auto"/>
            </w:tcBorders>
            <w:hideMark/>
          </w:tcPr>
          <w:p w14:paraId="017C0628" w14:textId="77777777" w:rsidR="000A317F" w:rsidRPr="000A317F" w:rsidRDefault="000A317F" w:rsidP="000A317F">
            <w:pPr>
              <w:autoSpaceDN w:val="0"/>
              <w:ind w:left="-1560"/>
              <w:jc w:val="center"/>
              <w:rPr>
                <w:rFonts w:ascii="Times New Roman" w:hAnsi="Times New Roman"/>
                <w:sz w:val="24"/>
                <w:szCs w:val="24"/>
              </w:rPr>
            </w:pPr>
            <w:r w:rsidRPr="000A317F">
              <w:rPr>
                <w:rFonts w:ascii="Times New Roman" w:hAnsi="Times New Roman"/>
                <w:sz w:val="24"/>
                <w:szCs w:val="24"/>
              </w:rPr>
              <w:t xml:space="preserve">            бакалавр</w:t>
            </w:r>
          </w:p>
        </w:tc>
      </w:tr>
      <w:tr w:rsidR="000A317F" w:rsidRPr="000A317F" w14:paraId="4A78DAD0"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69945B1C" w14:textId="77777777" w:rsidR="000A317F" w:rsidRPr="000A317F" w:rsidRDefault="000A317F" w:rsidP="000A317F">
            <w:pPr>
              <w:autoSpaceDN w:val="0"/>
              <w:rPr>
                <w:rFonts w:ascii="Times New Roman" w:hAnsi="Times New Roman"/>
                <w:sz w:val="24"/>
                <w:szCs w:val="24"/>
              </w:rPr>
            </w:pPr>
            <w:r w:rsidRPr="000A317F">
              <w:rPr>
                <w:rFonts w:ascii="Times New Roman" w:hAnsi="Times New Roman"/>
                <w:sz w:val="24"/>
                <w:szCs w:val="24"/>
              </w:rPr>
              <w:t>Форма обучения</w:t>
            </w:r>
          </w:p>
        </w:tc>
        <w:tc>
          <w:tcPr>
            <w:tcW w:w="2977" w:type="dxa"/>
            <w:tcBorders>
              <w:top w:val="single" w:sz="4" w:space="0" w:color="auto"/>
              <w:left w:val="single" w:sz="4" w:space="0" w:color="auto"/>
              <w:bottom w:val="single" w:sz="4" w:space="0" w:color="auto"/>
              <w:right w:val="single" w:sz="4" w:space="0" w:color="auto"/>
            </w:tcBorders>
            <w:hideMark/>
          </w:tcPr>
          <w:p w14:paraId="7B782037" w14:textId="77777777" w:rsidR="000A317F" w:rsidRPr="000A317F" w:rsidRDefault="000A317F" w:rsidP="000A317F">
            <w:pPr>
              <w:autoSpaceDN w:val="0"/>
              <w:ind w:left="-1560"/>
              <w:jc w:val="center"/>
              <w:rPr>
                <w:rFonts w:ascii="Times New Roman" w:hAnsi="Times New Roman"/>
                <w:sz w:val="24"/>
                <w:szCs w:val="24"/>
              </w:rPr>
            </w:pPr>
            <w:r w:rsidRPr="000A317F">
              <w:rPr>
                <w:rFonts w:ascii="Times New Roman" w:hAnsi="Times New Roman"/>
                <w:sz w:val="24"/>
                <w:szCs w:val="24"/>
              </w:rPr>
              <w:t xml:space="preserve">                     Очная</w:t>
            </w:r>
          </w:p>
        </w:tc>
      </w:tr>
      <w:tr w:rsidR="000A317F" w:rsidRPr="000A317F" w14:paraId="54FE052D"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196F28B8" w14:textId="77777777" w:rsidR="000A317F" w:rsidRPr="000A317F" w:rsidRDefault="000A317F" w:rsidP="000A317F">
            <w:pPr>
              <w:autoSpaceDN w:val="0"/>
              <w:rPr>
                <w:rFonts w:ascii="Times New Roman" w:hAnsi="Times New Roman"/>
                <w:sz w:val="24"/>
                <w:szCs w:val="24"/>
              </w:rPr>
            </w:pPr>
            <w:r w:rsidRPr="000A317F">
              <w:rPr>
                <w:rFonts w:ascii="Times New Roman" w:hAnsi="Times New Roman"/>
                <w:sz w:val="24"/>
                <w:szCs w:val="24"/>
              </w:rPr>
              <w:t>Срок освоения ОПОП ВО</w:t>
            </w:r>
          </w:p>
        </w:tc>
        <w:tc>
          <w:tcPr>
            <w:tcW w:w="2977" w:type="dxa"/>
            <w:tcBorders>
              <w:top w:val="single" w:sz="4" w:space="0" w:color="auto"/>
              <w:left w:val="single" w:sz="4" w:space="0" w:color="auto"/>
              <w:bottom w:val="single" w:sz="4" w:space="0" w:color="auto"/>
              <w:right w:val="single" w:sz="4" w:space="0" w:color="auto"/>
            </w:tcBorders>
            <w:hideMark/>
          </w:tcPr>
          <w:p w14:paraId="5879D570" w14:textId="77777777" w:rsidR="000A317F" w:rsidRPr="000A317F" w:rsidRDefault="000A317F" w:rsidP="000A317F">
            <w:pPr>
              <w:autoSpaceDN w:val="0"/>
              <w:ind w:left="-1560"/>
              <w:jc w:val="center"/>
              <w:rPr>
                <w:rFonts w:ascii="Times New Roman" w:hAnsi="Times New Roman"/>
                <w:sz w:val="24"/>
                <w:szCs w:val="24"/>
              </w:rPr>
            </w:pPr>
            <w:r w:rsidRPr="000A317F">
              <w:rPr>
                <w:rFonts w:ascii="Times New Roman" w:hAnsi="Times New Roman"/>
                <w:sz w:val="24"/>
                <w:szCs w:val="24"/>
              </w:rPr>
              <w:t xml:space="preserve">                 4</w:t>
            </w:r>
          </w:p>
        </w:tc>
      </w:tr>
    </w:tbl>
    <w:p w14:paraId="301960DF" w14:textId="77777777" w:rsidR="000A317F" w:rsidRPr="000A317F" w:rsidRDefault="000A317F" w:rsidP="000A317F">
      <w:pPr>
        <w:autoSpaceDN w:val="0"/>
        <w:spacing w:after="0" w:line="240" w:lineRule="auto"/>
        <w:ind w:firstLine="709"/>
        <w:jc w:val="center"/>
        <w:rPr>
          <w:rFonts w:ascii="Times New Roman" w:eastAsia="Calibri" w:hAnsi="Times New Roman" w:cs="Times New Roman"/>
          <w:sz w:val="24"/>
          <w:szCs w:val="24"/>
        </w:rPr>
      </w:pPr>
    </w:p>
    <w:p w14:paraId="58A61677" w14:textId="77777777" w:rsidR="000A317F" w:rsidRPr="000A317F" w:rsidRDefault="000A317F" w:rsidP="000A317F">
      <w:pPr>
        <w:autoSpaceDN w:val="0"/>
        <w:spacing w:after="0" w:line="240" w:lineRule="auto"/>
        <w:ind w:firstLine="709"/>
        <w:jc w:val="center"/>
        <w:rPr>
          <w:rFonts w:ascii="Times New Roman" w:eastAsia="Calibri" w:hAnsi="Times New Roman" w:cs="Times New Roman"/>
          <w:sz w:val="24"/>
          <w:szCs w:val="24"/>
        </w:rPr>
      </w:pPr>
    </w:p>
    <w:p w14:paraId="76B8A9B2" w14:textId="77777777" w:rsidR="000A317F" w:rsidRPr="000A317F" w:rsidRDefault="000A317F" w:rsidP="000A317F">
      <w:pPr>
        <w:tabs>
          <w:tab w:val="left" w:pos="3274"/>
        </w:tabs>
        <w:autoSpaceDN w:val="0"/>
        <w:spacing w:after="0" w:line="240" w:lineRule="auto"/>
        <w:ind w:firstLine="709"/>
        <w:rPr>
          <w:rFonts w:ascii="Times New Roman" w:eastAsia="Calibri" w:hAnsi="Times New Roman" w:cs="Times New Roman"/>
          <w:sz w:val="24"/>
          <w:szCs w:val="24"/>
        </w:rPr>
      </w:pPr>
      <w:r w:rsidRPr="000A317F">
        <w:rPr>
          <w:rFonts w:ascii="Times New Roman" w:eastAsia="Calibri" w:hAnsi="Times New Roman" w:cs="Times New Roman"/>
          <w:sz w:val="24"/>
          <w:szCs w:val="24"/>
        </w:rPr>
        <w:tab/>
      </w:r>
    </w:p>
    <w:p w14:paraId="25530308"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r w:rsidRPr="000A317F">
        <w:rPr>
          <w:rFonts w:ascii="Times New Roman" w:eastAsia="Calibri" w:hAnsi="Times New Roman" w:cs="Times New Roman"/>
          <w:sz w:val="24"/>
          <w:szCs w:val="24"/>
        </w:rPr>
        <w:t xml:space="preserve">                                          </w:t>
      </w:r>
    </w:p>
    <w:p w14:paraId="7CA81D00"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p>
    <w:p w14:paraId="586D73B2"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p>
    <w:p w14:paraId="79FC66AD"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p>
    <w:p w14:paraId="62FBF414"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p>
    <w:p w14:paraId="76CF9F92"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p>
    <w:p w14:paraId="16298AFE"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p>
    <w:p w14:paraId="52C5FBED"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p>
    <w:p w14:paraId="105EA225" w14:textId="77777777" w:rsidR="000A317F" w:rsidRPr="000A317F" w:rsidRDefault="000A317F" w:rsidP="000A317F">
      <w:pPr>
        <w:autoSpaceDN w:val="0"/>
        <w:spacing w:after="0" w:line="240" w:lineRule="auto"/>
        <w:rPr>
          <w:rFonts w:ascii="Times New Roman" w:eastAsia="Calibri" w:hAnsi="Times New Roman" w:cs="Times New Roman"/>
          <w:sz w:val="24"/>
          <w:szCs w:val="24"/>
        </w:rPr>
      </w:pPr>
    </w:p>
    <w:p w14:paraId="197F2043" w14:textId="3AEDC2D5" w:rsidR="000A317F" w:rsidRPr="000A317F" w:rsidRDefault="000A317F" w:rsidP="000A317F">
      <w:pPr>
        <w:spacing w:after="160" w:line="240" w:lineRule="auto"/>
        <w:rPr>
          <w:rFonts w:ascii="Times New Roman" w:eastAsia="Calibri" w:hAnsi="Times New Roman" w:cs="Times New Roman"/>
          <w:sz w:val="24"/>
          <w:szCs w:val="24"/>
        </w:rPr>
      </w:pPr>
      <w:r w:rsidRPr="000A31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A317F">
        <w:rPr>
          <w:rFonts w:ascii="Times New Roman" w:eastAsia="Calibri" w:hAnsi="Times New Roman" w:cs="Times New Roman"/>
          <w:sz w:val="24"/>
          <w:szCs w:val="24"/>
        </w:rPr>
        <w:t xml:space="preserve">   Грозный – 202</w:t>
      </w:r>
      <w:r w:rsidR="007739BA">
        <w:rPr>
          <w:rFonts w:ascii="Times New Roman" w:eastAsia="Calibri" w:hAnsi="Times New Roman" w:cs="Times New Roman"/>
          <w:sz w:val="24"/>
          <w:szCs w:val="24"/>
        </w:rPr>
        <w:t>5</w:t>
      </w:r>
    </w:p>
    <w:p w14:paraId="36197AA9" w14:textId="77777777" w:rsidR="000A317F" w:rsidRDefault="000A317F" w:rsidP="005A34CF">
      <w:pPr>
        <w:jc w:val="center"/>
        <w:rPr>
          <w:rFonts w:ascii="Times New Roman" w:hAnsi="Times New Roman" w:cs="Times New Roman"/>
          <w:b/>
          <w:bCs/>
          <w:sz w:val="24"/>
          <w:szCs w:val="24"/>
        </w:rPr>
      </w:pPr>
    </w:p>
    <w:p w14:paraId="353D7CAD" w14:textId="0A353406"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1.Область</w:t>
      </w:r>
      <w:proofErr w:type="gramEnd"/>
      <w:r w:rsidR="00686590" w:rsidRPr="00F55196">
        <w:rPr>
          <w:rFonts w:ascii="Times New Roman" w:hAnsi="Times New Roman" w:cs="Times New Roman"/>
          <w:sz w:val="24"/>
          <w:szCs w:val="24"/>
        </w:rPr>
        <w:t xml:space="preserve">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2.Объекты</w:t>
      </w:r>
      <w:proofErr w:type="gramEnd"/>
      <w:r w:rsidR="00686590" w:rsidRPr="00F55196">
        <w:rPr>
          <w:rFonts w:ascii="Times New Roman" w:hAnsi="Times New Roman" w:cs="Times New Roman"/>
          <w:sz w:val="24"/>
          <w:szCs w:val="24"/>
        </w:rPr>
        <w:t xml:space="preserve">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3.Виды</w:t>
      </w:r>
      <w:proofErr w:type="gramEnd"/>
      <w:r w:rsidR="00686590" w:rsidRPr="00F55196">
        <w:rPr>
          <w:rFonts w:ascii="Times New Roman" w:hAnsi="Times New Roman" w:cs="Times New Roman"/>
          <w:sz w:val="24"/>
          <w:szCs w:val="24"/>
        </w:rPr>
        <w:t xml:space="preserve">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4.Задачи</w:t>
      </w:r>
      <w:proofErr w:type="gramEnd"/>
      <w:r w:rsidR="00686590" w:rsidRPr="00F55196">
        <w:rPr>
          <w:rFonts w:ascii="Times New Roman" w:hAnsi="Times New Roman" w:cs="Times New Roman"/>
          <w:sz w:val="24"/>
          <w:szCs w:val="24"/>
        </w:rPr>
        <w:t xml:space="preserve">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5.Перечень</w:t>
      </w:r>
      <w:proofErr w:type="gramEnd"/>
      <w:r w:rsidR="00686590" w:rsidRPr="00F55196">
        <w:rPr>
          <w:rFonts w:ascii="Times New Roman" w:hAnsi="Times New Roman" w:cs="Times New Roman"/>
          <w:sz w:val="24"/>
          <w:szCs w:val="24"/>
        </w:rPr>
        <w:t xml:space="preserve">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 xml:space="preserve">4.Документы, регламентирующие содержание и организацию </w:t>
      </w:r>
      <w:proofErr w:type="gramStart"/>
      <w:r w:rsidRPr="005A306C">
        <w:rPr>
          <w:rFonts w:ascii="Times New Roman" w:hAnsi="Times New Roman" w:cs="Times New Roman"/>
          <w:b/>
          <w:bCs/>
          <w:sz w:val="24"/>
          <w:szCs w:val="24"/>
        </w:rPr>
        <w:t>образовательного  процесса</w:t>
      </w:r>
      <w:proofErr w:type="gramEnd"/>
      <w:r w:rsidRPr="005A306C">
        <w:rPr>
          <w:rFonts w:ascii="Times New Roman" w:hAnsi="Times New Roman" w:cs="Times New Roman"/>
          <w:b/>
          <w:bCs/>
          <w:sz w:val="24"/>
          <w:szCs w:val="24"/>
        </w:rPr>
        <w:t xml:space="preserve">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lastRenderedPageBreak/>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1.</w:t>
      </w:r>
      <w:proofErr w:type="gramStart"/>
      <w:r w:rsidRPr="000916F7">
        <w:rPr>
          <w:rFonts w:ascii="Times New Roman" w:eastAsia="Times New Roman" w:hAnsi="Times New Roman" w:cs="Times New Roman"/>
          <w:b/>
          <w:sz w:val="24"/>
          <w:szCs w:val="24"/>
        </w:rPr>
        <w:t>2.Общая</w:t>
      </w:r>
      <w:proofErr w:type="gramEnd"/>
      <w:r w:rsidRPr="000916F7">
        <w:rPr>
          <w:rFonts w:ascii="Times New Roman" w:eastAsia="Times New Roman" w:hAnsi="Times New Roman" w:cs="Times New Roman"/>
          <w:b/>
          <w:sz w:val="24"/>
          <w:szCs w:val="24"/>
        </w:rPr>
        <w:t xml:space="preserve">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Цель ОПОП бакалавриата по профилю подготовки «Теория и методика 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w:t>
      </w:r>
      <w:proofErr w:type="gramStart"/>
      <w:r w:rsidRPr="000916F7">
        <w:rPr>
          <w:rFonts w:ascii="Times New Roman" w:eastAsia="Times New Roman" w:hAnsi="Times New Roman" w:cs="Times New Roman"/>
          <w:b/>
          <w:bCs/>
          <w:sz w:val="24"/>
          <w:szCs w:val="24"/>
        </w:rPr>
        <w:t>3.Трудоемкость</w:t>
      </w:r>
      <w:proofErr w:type="gramEnd"/>
      <w:r w:rsidRPr="000916F7">
        <w:rPr>
          <w:rFonts w:ascii="Times New Roman" w:eastAsia="Times New Roman" w:hAnsi="Times New Roman" w:cs="Times New Roman"/>
          <w:b/>
          <w:bCs/>
          <w:sz w:val="24"/>
          <w:szCs w:val="24"/>
        </w:rPr>
        <w:t xml:space="preserve">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w:t>
            </w:r>
            <w:r w:rsidRPr="00E90273">
              <w:rPr>
                <w:rFonts w:ascii="Times New Roman" w:eastAsia="Times New Roman" w:hAnsi="Times New Roman" w:cs="Times New Roman"/>
                <w:color w:val="000000"/>
                <w:lang w:val="ru-RU"/>
              </w:rPr>
              <w:lastRenderedPageBreak/>
              <w:t>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w:t>
      </w:r>
      <w:proofErr w:type="gramStart"/>
      <w:r w:rsidRPr="005E1CEB">
        <w:rPr>
          <w:rFonts w:ascii="Times New Roman" w:hAnsi="Times New Roman" w:cs="Times New Roman"/>
          <w:b/>
          <w:bCs/>
          <w:sz w:val="24"/>
          <w:szCs w:val="24"/>
        </w:rPr>
        <w:t>1.Универсальные</w:t>
      </w:r>
      <w:proofErr w:type="gramEnd"/>
      <w:r w:rsidRPr="005E1CEB">
        <w:rPr>
          <w:rFonts w:ascii="Times New Roman" w:hAnsi="Times New Roman" w:cs="Times New Roman"/>
          <w:b/>
          <w:bCs/>
          <w:sz w:val="24"/>
          <w:szCs w:val="24"/>
        </w:rPr>
        <w:t xml:space="preserve">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 xml:space="preserve">В результате освоения данной ОПОП ВО выпускник должен обладать </w:t>
      </w:r>
      <w:r w:rsidR="00F76B4E" w:rsidRPr="000916F7">
        <w:rPr>
          <w:rFonts w:ascii="Times New Roman" w:eastAsia="Times New Roman" w:hAnsi="Times New Roman" w:cs="Times New Roman"/>
          <w:color w:val="000000"/>
          <w:sz w:val="24"/>
          <w:szCs w:val="24"/>
        </w:rPr>
        <w:lastRenderedPageBreak/>
        <w:t>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деятельность исходя из имеющихся ресурсов; соотносить главное и второстепенное, </w:t>
            </w:r>
            <w:r w:rsidRPr="005A34CF">
              <w:rPr>
                <w:rFonts w:ascii="Times New Roman" w:hAnsi="Times New Roman" w:cs="Times New Roman"/>
                <w:sz w:val="24"/>
                <w:szCs w:val="24"/>
                <w:lang w:val="ru-RU"/>
              </w:rPr>
              <w:lastRenderedPageBreak/>
              <w:t>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применения понятий о логике, композиции, жанре высказываний различных типов, 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на иностранном языке, функциональные стили родного языка, </w:t>
            </w:r>
            <w:r w:rsidRPr="005A34CF">
              <w:rPr>
                <w:rFonts w:ascii="Times New Roman" w:hAnsi="Times New Roman" w:cs="Times New Roman"/>
                <w:sz w:val="24"/>
                <w:szCs w:val="24"/>
                <w:lang w:val="ru-RU"/>
              </w:rPr>
              <w:lastRenderedPageBreak/>
              <w:t>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опыт эстетической оценки явлений </w:t>
            </w:r>
            <w:proofErr w:type="gramStart"/>
            <w:r w:rsidRPr="005A34CF">
              <w:rPr>
                <w:rFonts w:ascii="Times New Roman" w:hAnsi="Times New Roman" w:cs="Times New Roman"/>
                <w:sz w:val="24"/>
                <w:szCs w:val="24"/>
                <w:lang w:val="ru-RU"/>
              </w:rPr>
              <w:t>культуры..</w:t>
            </w:r>
            <w:proofErr w:type="gramEnd"/>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управлять своим временем, выстраивать и </w:t>
            </w:r>
            <w:r w:rsidRPr="005A34CF">
              <w:rPr>
                <w:rFonts w:ascii="Times New Roman" w:hAnsi="Times New Roman" w:cs="Times New Roman"/>
                <w:sz w:val="24"/>
                <w:szCs w:val="24"/>
                <w:lang w:val="ru-RU"/>
              </w:rPr>
              <w:lastRenderedPageBreak/>
              <w:t>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основные принципы </w:t>
            </w:r>
            <w:r w:rsidRPr="005A34CF">
              <w:rPr>
                <w:rFonts w:ascii="Times New Roman" w:hAnsi="Times New Roman" w:cs="Times New Roman"/>
                <w:sz w:val="24"/>
                <w:szCs w:val="24"/>
                <w:lang w:val="ru-RU"/>
              </w:rPr>
              <w:lastRenderedPageBreak/>
              <w:t>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планировать свое рабочее время и время для 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оказать первую помощь в 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w:t>
            </w:r>
            <w:proofErr w:type="gramStart"/>
            <w:r w:rsidRPr="005A34CF">
              <w:rPr>
                <w:rFonts w:ascii="Times New Roman" w:hAnsi="Times New Roman" w:cs="Times New Roman"/>
                <w:sz w:val="24"/>
                <w:szCs w:val="24"/>
                <w:lang w:val="ru-RU"/>
              </w:rPr>
              <w:t>с лицами</w:t>
            </w:r>
            <w:proofErr w:type="gramEnd"/>
            <w:r w:rsidRPr="005A34CF">
              <w:rPr>
                <w:rFonts w:ascii="Times New Roman" w:hAnsi="Times New Roman" w:cs="Times New Roman"/>
                <w:sz w:val="24"/>
                <w:szCs w:val="24"/>
                <w:lang w:val="ru-RU"/>
              </w:rPr>
              <w:t xml:space="preserve">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инвалидность в </w:t>
            </w:r>
            <w:r w:rsidRPr="005A34CF">
              <w:rPr>
                <w:rFonts w:ascii="Times New Roman" w:hAnsi="Times New Roman" w:cs="Times New Roman"/>
                <w:sz w:val="24"/>
                <w:szCs w:val="24"/>
                <w:lang w:val="ru-RU"/>
              </w:rPr>
              <w:lastRenderedPageBreak/>
              <w:t>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xml:space="preserve">. Соблюдает правила </w:t>
            </w:r>
            <w:r w:rsidRPr="005A34CF">
              <w:rPr>
                <w:rFonts w:ascii="Times New Roman" w:hAnsi="Times New Roman" w:cs="Times New Roman"/>
                <w:sz w:val="24"/>
                <w:szCs w:val="24"/>
                <w:lang w:val="ru-RU"/>
              </w:rPr>
              <w:lastRenderedPageBreak/>
              <w:t>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lastRenderedPageBreak/>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деятельности знание психолого- педагогических основ и методики обучения </w:t>
            </w:r>
            <w:r w:rsidRPr="005A34CF">
              <w:rPr>
                <w:rFonts w:ascii="Times New Roman" w:eastAsia="Times New Roman" w:hAnsi="Times New Roman" w:cs="Times New Roman"/>
                <w:sz w:val="24"/>
                <w:szCs w:val="24"/>
                <w:lang w:val="ru-RU"/>
              </w:rPr>
              <w:lastRenderedPageBreak/>
              <w:t>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 xml:space="preserve">й, деятельностный, когнитивный и </w:t>
            </w:r>
            <w:r w:rsidRPr="005A34CF">
              <w:rPr>
                <w:rFonts w:ascii="Times New Roman" w:eastAsia="Times New Roman" w:hAnsi="Times New Roman" w:cs="Times New Roman"/>
                <w:sz w:val="24"/>
                <w:szCs w:val="24"/>
                <w:lang w:val="ru-RU"/>
              </w:rPr>
              <w:lastRenderedPageBreak/>
              <w:t>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Использует эффективные образовательные 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 xml:space="preserve">Адекватно использует </w:t>
            </w:r>
            <w:r w:rsidRPr="005A34CF">
              <w:rPr>
                <w:rFonts w:ascii="Times New Roman" w:eastAsia="Times New Roman" w:hAnsi="Times New Roman" w:cs="Times New Roman"/>
                <w:sz w:val="24"/>
                <w:szCs w:val="24"/>
                <w:lang w:val="ru-RU"/>
              </w:rPr>
              <w:lastRenderedPageBreak/>
              <w:t>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и фонетические средства организации целого текста с соблюдением семантической, коммуникативной и структурной 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proofErr w:type="gramStart"/>
            <w:r w:rsidRPr="005A34CF">
              <w:rPr>
                <w:rFonts w:ascii="Times New Roman" w:eastAsia="Times New Roman" w:hAnsi="Times New Roman" w:cs="Times New Roman"/>
                <w:sz w:val="24"/>
                <w:szCs w:val="24"/>
                <w:lang w:val="ru-RU"/>
              </w:rPr>
              <w:t>Способен  работать</w:t>
            </w:r>
            <w:proofErr w:type="gramEnd"/>
            <w:r w:rsidRPr="005A34CF">
              <w:rPr>
                <w:rFonts w:ascii="Times New Roman" w:eastAsia="Times New Roman" w:hAnsi="Times New Roman" w:cs="Times New Roman"/>
                <w:sz w:val="24"/>
                <w:szCs w:val="24"/>
                <w:lang w:val="ru-RU"/>
              </w:rPr>
              <w:t xml:space="preserve">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 xml:space="preserve">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w:t>
            </w:r>
            <w:r w:rsidRPr="005A34CF">
              <w:rPr>
                <w:rFonts w:ascii="Times New Roman" w:eastAsia="Times New Roman" w:hAnsi="Times New Roman" w:cs="Times New Roman"/>
                <w:sz w:val="24"/>
                <w:szCs w:val="24"/>
                <w:lang w:val="ru-RU"/>
              </w:rPr>
              <w:lastRenderedPageBreak/>
              <w:t>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Использует основные функции инструментов и систем. 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lastRenderedPageBreak/>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w:t>
            </w:r>
            <w:r w:rsidRPr="005A34CF">
              <w:rPr>
                <w:rFonts w:ascii="Times New Roman" w:eastAsia="Times New Roman" w:hAnsi="Times New Roman" w:cs="Times New Roman"/>
                <w:sz w:val="24"/>
                <w:szCs w:val="24"/>
                <w:lang w:val="ru-RU"/>
              </w:rPr>
              <w:lastRenderedPageBreak/>
              <w:t>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звучащей речи для решения 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w:t>
      </w:r>
      <w:proofErr w:type="gramStart"/>
      <w:r w:rsidR="00862C8B" w:rsidRPr="005A34CF">
        <w:rPr>
          <w:rFonts w:ascii="Times New Roman" w:eastAsia="Times New Roman" w:hAnsi="Times New Roman" w:cs="Times New Roman"/>
          <w:b/>
          <w:sz w:val="24"/>
          <w:szCs w:val="24"/>
        </w:rPr>
        <w:t>3.</w:t>
      </w:r>
      <w:r w:rsidR="00190BD7" w:rsidRPr="005A34CF">
        <w:rPr>
          <w:rFonts w:ascii="Times New Roman" w:eastAsia="Times New Roman" w:hAnsi="Times New Roman" w:cs="Times New Roman"/>
          <w:b/>
          <w:i/>
          <w:spacing w:val="-7"/>
          <w:sz w:val="24"/>
          <w:szCs w:val="24"/>
        </w:rPr>
        <w:t>Тип</w:t>
      </w:r>
      <w:proofErr w:type="gramEnd"/>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lastRenderedPageBreak/>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Владеет параметрами разнообразия 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w:t>
            </w:r>
            <w:r w:rsidRPr="005A34CF">
              <w:rPr>
                <w:rFonts w:ascii="Times New Roman" w:eastAsia="Times New Roman" w:hAnsi="Times New Roman" w:cs="Times New Roman"/>
                <w:sz w:val="24"/>
                <w:szCs w:val="24"/>
                <w:lang w:val="ru-RU"/>
              </w:rPr>
              <w:lastRenderedPageBreak/>
              <w:t>среднего профессионального и дополнительного профессионального образования, по программам дополнительного 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lastRenderedPageBreak/>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w:t>
            </w:r>
            <w:r w:rsidRPr="005A34CF">
              <w:rPr>
                <w:rFonts w:ascii="Times New Roman" w:eastAsia="Times New Roman" w:hAnsi="Times New Roman" w:cs="Times New Roman"/>
                <w:sz w:val="24"/>
                <w:szCs w:val="24"/>
                <w:lang w:val="ru-RU"/>
              </w:rPr>
              <w:lastRenderedPageBreak/>
              <w:t>знаний и воспитательной работе с обучающимися, к проведению профориентационных мероприятий со 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w:t>
            </w:r>
            <w:r w:rsidRPr="005A34CF">
              <w:rPr>
                <w:rFonts w:ascii="Times New Roman" w:eastAsia="Times New Roman" w:hAnsi="Times New Roman" w:cs="Times New Roman"/>
                <w:sz w:val="24"/>
                <w:szCs w:val="24"/>
                <w:lang w:val="ru-RU"/>
              </w:rPr>
              <w:lastRenderedPageBreak/>
              <w:t>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Умеет планировать популярные лекции, практические занятия другие 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 xml:space="preserve">программы по направлению подготовки 45.03.02 </w:t>
      </w:r>
      <w:proofErr w:type="gramStart"/>
      <w:r w:rsidRPr="000916F7">
        <w:rPr>
          <w:rFonts w:ascii="Times New Roman" w:eastAsia="Times New Roman" w:hAnsi="Times New Roman" w:cs="Times New Roman"/>
          <w:bCs/>
          <w:color w:val="000000"/>
          <w:sz w:val="24"/>
          <w:szCs w:val="24"/>
        </w:rPr>
        <w:t>« Лингвистика</w:t>
      </w:r>
      <w:proofErr w:type="gramEnd"/>
      <w:r w:rsidRPr="000916F7">
        <w:rPr>
          <w:rFonts w:ascii="Times New Roman" w:eastAsia="Times New Roman" w:hAnsi="Times New Roman" w:cs="Times New Roman"/>
          <w:bCs/>
          <w:color w:val="000000"/>
          <w:sz w:val="24"/>
          <w:szCs w:val="24"/>
        </w:rPr>
        <w:t xml:space="preserve">»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образовательной программы по направлению подготовки 45.03.02 </w:t>
      </w:r>
      <w:proofErr w:type="gramStart"/>
      <w:r w:rsidRPr="000916F7">
        <w:rPr>
          <w:rFonts w:ascii="Times New Roman" w:eastAsia="Times New Roman" w:hAnsi="Times New Roman" w:cs="Times New Roman"/>
          <w:bCs/>
          <w:color w:val="000000"/>
          <w:sz w:val="24"/>
          <w:szCs w:val="24"/>
        </w:rPr>
        <w:t>« Лингвистика</w:t>
      </w:r>
      <w:proofErr w:type="gramEnd"/>
      <w:r w:rsidRPr="000916F7">
        <w:rPr>
          <w:rFonts w:ascii="Times New Roman" w:eastAsia="Times New Roman" w:hAnsi="Times New Roman" w:cs="Times New Roman"/>
          <w:bCs/>
          <w:color w:val="000000"/>
          <w:sz w:val="24"/>
          <w:szCs w:val="24"/>
        </w:rPr>
        <w:t>»</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w:t>
      </w:r>
      <w:proofErr w:type="gramStart"/>
      <w:r w:rsidRPr="000916F7">
        <w:rPr>
          <w:rFonts w:ascii="Times New Roman" w:eastAsia="Times New Roman" w:hAnsi="Times New Roman" w:cs="Times New Roman"/>
          <w:bCs/>
          <w:color w:val="000000"/>
          <w:sz w:val="24"/>
          <w:szCs w:val="24"/>
        </w:rPr>
        <w:t>в сроки</w:t>
      </w:r>
      <w:proofErr w:type="gramEnd"/>
      <w:r w:rsidRPr="000916F7">
        <w:rPr>
          <w:rFonts w:ascii="Times New Roman" w:eastAsia="Times New Roman" w:hAnsi="Times New Roman" w:cs="Times New Roman"/>
          <w:bCs/>
          <w:color w:val="000000"/>
          <w:sz w:val="24"/>
          <w:szCs w:val="24"/>
        </w:rPr>
        <w:t xml:space="preserve">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w:t>
      </w:r>
      <w:r w:rsidRPr="000916F7">
        <w:rPr>
          <w:rFonts w:ascii="Times New Roman" w:eastAsia="Times New Roman" w:hAnsi="Times New Roman" w:cs="Times New Roman"/>
          <w:bCs/>
          <w:color w:val="000000"/>
          <w:sz w:val="24"/>
          <w:szCs w:val="24"/>
        </w:rPr>
        <w:lastRenderedPageBreak/>
        <w:t>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6 семестре в течение </w:t>
      </w:r>
      <w:proofErr w:type="gramStart"/>
      <w:r w:rsidRPr="000916F7">
        <w:rPr>
          <w:rFonts w:ascii="Times New Roman" w:eastAsia="Times New Roman" w:hAnsi="Times New Roman" w:cs="Times New Roman"/>
          <w:bCs/>
          <w:color w:val="000000"/>
          <w:sz w:val="24"/>
          <w:szCs w:val="24"/>
        </w:rPr>
        <w:t>2  недель</w:t>
      </w:r>
      <w:proofErr w:type="gramEnd"/>
      <w:r w:rsidRPr="000916F7">
        <w:rPr>
          <w:rFonts w:ascii="Times New Roman" w:eastAsia="Times New Roman" w:hAnsi="Times New Roman" w:cs="Times New Roman"/>
          <w:bCs/>
          <w:color w:val="000000"/>
          <w:sz w:val="24"/>
          <w:szCs w:val="24"/>
        </w:rPr>
        <w:t>;</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w:t>
      </w:r>
      <w:proofErr w:type="gramStart"/>
      <w:r w:rsidRPr="000916F7">
        <w:rPr>
          <w:rFonts w:ascii="Times New Roman" w:eastAsia="Times New Roman" w:hAnsi="Times New Roman" w:cs="Times New Roman"/>
          <w:b/>
          <w:color w:val="000000"/>
          <w:sz w:val="24"/>
          <w:szCs w:val="24"/>
        </w:rPr>
        <w:t>2.Итоговая</w:t>
      </w:r>
      <w:proofErr w:type="gramEnd"/>
      <w:r w:rsidRPr="000916F7">
        <w:rPr>
          <w:rFonts w:ascii="Times New Roman" w:eastAsia="Times New Roman" w:hAnsi="Times New Roman" w:cs="Times New Roman"/>
          <w:b/>
          <w:color w:val="000000"/>
          <w:sz w:val="24"/>
          <w:szCs w:val="24"/>
        </w:rPr>
        <w:t xml:space="preserve">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w:t>
      </w:r>
      <w:proofErr w:type="gramStart"/>
      <w:r w:rsidRPr="000916F7">
        <w:rPr>
          <w:rFonts w:ascii="Times New Roman" w:eastAsia="Times New Roman" w:hAnsi="Times New Roman" w:cs="Times New Roman"/>
          <w:color w:val="000000"/>
          <w:sz w:val="24"/>
          <w:szCs w:val="24"/>
        </w:rPr>
        <w:t>с изменениями</w:t>
      </w:r>
      <w:proofErr w:type="gramEnd"/>
      <w:r w:rsidRPr="000916F7">
        <w:rPr>
          <w:rFonts w:ascii="Times New Roman" w:eastAsia="Times New Roman" w:hAnsi="Times New Roman" w:cs="Times New Roman"/>
          <w:color w:val="000000"/>
          <w:sz w:val="24"/>
          <w:szCs w:val="24"/>
        </w:rPr>
        <w:t xml:space="preserve">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w:t>
      </w:r>
      <w:r w:rsidRPr="000916F7">
        <w:rPr>
          <w:rFonts w:ascii="Times New Roman" w:eastAsia="Times New Roman" w:hAnsi="Times New Roman" w:cs="Times New Roman"/>
          <w:color w:val="000000"/>
          <w:sz w:val="24"/>
          <w:szCs w:val="24"/>
        </w:rPr>
        <w:lastRenderedPageBreak/>
        <w:t xml:space="preserve">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lastRenderedPageBreak/>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w:t>
      </w:r>
      <w:proofErr w:type="gramStart"/>
      <w:r w:rsidRPr="000916F7">
        <w:rPr>
          <w:rFonts w:ascii="Times New Roman" w:hAnsi="Times New Roman" w:cs="Times New Roman"/>
          <w:b/>
          <w:sz w:val="24"/>
          <w:szCs w:val="24"/>
        </w:rPr>
        <w:t>02.Бакалавриат</w:t>
      </w:r>
      <w:proofErr w:type="gramEnd"/>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4</w:t>
            </w:r>
            <w:proofErr w:type="gramEnd"/>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5</w:t>
            </w:r>
            <w:proofErr w:type="gramEnd"/>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6</w:t>
            </w:r>
            <w:proofErr w:type="gramEnd"/>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7</w:t>
            </w:r>
            <w:proofErr w:type="gramEnd"/>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8</w:t>
            </w:r>
            <w:proofErr w:type="gramEnd"/>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20</w:t>
            </w:r>
            <w:proofErr w:type="gramEnd"/>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21</w:t>
            </w:r>
            <w:proofErr w:type="gramEnd"/>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22</w:t>
            </w:r>
            <w:proofErr w:type="gramEnd"/>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106A" w14:textId="77777777" w:rsidR="00C442E1" w:rsidRDefault="00C442E1">
      <w:pPr>
        <w:spacing w:after="0" w:line="240" w:lineRule="auto"/>
      </w:pPr>
      <w:r>
        <w:separator/>
      </w:r>
    </w:p>
  </w:endnote>
  <w:endnote w:type="continuationSeparator" w:id="0">
    <w:p w14:paraId="13655F39" w14:textId="77777777" w:rsidR="00C442E1" w:rsidRDefault="00C4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C6B3A" w14:textId="77777777" w:rsidR="00C442E1" w:rsidRDefault="00C442E1">
      <w:pPr>
        <w:spacing w:after="0" w:line="240" w:lineRule="auto"/>
      </w:pPr>
      <w:r>
        <w:separator/>
      </w:r>
    </w:p>
  </w:footnote>
  <w:footnote w:type="continuationSeparator" w:id="0">
    <w:p w14:paraId="036E7CE8" w14:textId="77777777" w:rsidR="00C442E1" w:rsidRDefault="00C44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6353157">
    <w:abstractNumId w:val="19"/>
  </w:num>
  <w:num w:numId="2" w16cid:durableId="1551570857">
    <w:abstractNumId w:val="22"/>
    <w:lvlOverride w:ilvl="0">
      <w:lvl w:ilvl="0">
        <w:numFmt w:val="decimal"/>
        <w:lvlText w:val="%1."/>
        <w:lvlJc w:val="left"/>
      </w:lvl>
    </w:lvlOverride>
  </w:num>
  <w:num w:numId="3" w16cid:durableId="1479109109">
    <w:abstractNumId w:val="1"/>
  </w:num>
  <w:num w:numId="4" w16cid:durableId="341593287">
    <w:abstractNumId w:val="13"/>
  </w:num>
  <w:num w:numId="5" w16cid:durableId="640811314">
    <w:abstractNumId w:val="17"/>
  </w:num>
  <w:num w:numId="6" w16cid:durableId="719324299">
    <w:abstractNumId w:val="25"/>
  </w:num>
  <w:num w:numId="7" w16cid:durableId="2125267752">
    <w:abstractNumId w:val="10"/>
  </w:num>
  <w:num w:numId="8" w16cid:durableId="1926960318">
    <w:abstractNumId w:val="3"/>
  </w:num>
  <w:num w:numId="9" w16cid:durableId="684018858">
    <w:abstractNumId w:val="27"/>
  </w:num>
  <w:num w:numId="10" w16cid:durableId="521088365">
    <w:abstractNumId w:val="11"/>
  </w:num>
  <w:num w:numId="11" w16cid:durableId="626163184">
    <w:abstractNumId w:val="5"/>
  </w:num>
  <w:num w:numId="12" w16cid:durableId="741441393">
    <w:abstractNumId w:val="28"/>
  </w:num>
  <w:num w:numId="13" w16cid:durableId="697242604">
    <w:abstractNumId w:val="0"/>
  </w:num>
  <w:num w:numId="14" w16cid:durableId="1246308908">
    <w:abstractNumId w:val="2"/>
  </w:num>
  <w:num w:numId="15" w16cid:durableId="214312895">
    <w:abstractNumId w:val="26"/>
  </w:num>
  <w:num w:numId="16" w16cid:durableId="1037048850">
    <w:abstractNumId w:val="9"/>
  </w:num>
  <w:num w:numId="17" w16cid:durableId="1391423863">
    <w:abstractNumId w:val="14"/>
  </w:num>
  <w:num w:numId="18" w16cid:durableId="1299609416">
    <w:abstractNumId w:val="21"/>
  </w:num>
  <w:num w:numId="19" w16cid:durableId="2035378999">
    <w:abstractNumId w:val="8"/>
  </w:num>
  <w:num w:numId="20" w16cid:durableId="1431925826">
    <w:abstractNumId w:val="12"/>
  </w:num>
  <w:num w:numId="21" w16cid:durableId="2056734611">
    <w:abstractNumId w:val="16"/>
  </w:num>
  <w:num w:numId="22" w16cid:durableId="290281397">
    <w:abstractNumId w:val="18"/>
  </w:num>
  <w:num w:numId="23" w16cid:durableId="598834472">
    <w:abstractNumId w:val="23"/>
  </w:num>
  <w:num w:numId="24" w16cid:durableId="296641671">
    <w:abstractNumId w:val="15"/>
  </w:num>
  <w:num w:numId="25" w16cid:durableId="1786390319">
    <w:abstractNumId w:val="29"/>
  </w:num>
  <w:num w:numId="26" w16cid:durableId="491340185">
    <w:abstractNumId w:val="24"/>
  </w:num>
  <w:num w:numId="27" w16cid:durableId="1029985276">
    <w:abstractNumId w:val="7"/>
  </w:num>
  <w:num w:numId="28" w16cid:durableId="2029334835">
    <w:abstractNumId w:val="4"/>
  </w:num>
  <w:num w:numId="29" w16cid:durableId="1421172483">
    <w:abstractNumId w:val="6"/>
  </w:num>
  <w:num w:numId="30" w16cid:durableId="20438191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A317F"/>
    <w:rsid w:val="000B0EEC"/>
    <w:rsid w:val="00111C5E"/>
    <w:rsid w:val="0017184D"/>
    <w:rsid w:val="00171D49"/>
    <w:rsid w:val="00190BD7"/>
    <w:rsid w:val="001C7F0B"/>
    <w:rsid w:val="001F4187"/>
    <w:rsid w:val="0023574F"/>
    <w:rsid w:val="00240EEE"/>
    <w:rsid w:val="00260150"/>
    <w:rsid w:val="00260433"/>
    <w:rsid w:val="002B5722"/>
    <w:rsid w:val="00380337"/>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85562"/>
    <w:rsid w:val="00686590"/>
    <w:rsid w:val="006B6B95"/>
    <w:rsid w:val="006C0E46"/>
    <w:rsid w:val="007262C2"/>
    <w:rsid w:val="007379BC"/>
    <w:rsid w:val="00747E69"/>
    <w:rsid w:val="007739BA"/>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E6971"/>
    <w:rsid w:val="009F0DDE"/>
    <w:rsid w:val="009F58F4"/>
    <w:rsid w:val="00A05DE9"/>
    <w:rsid w:val="00A15E3A"/>
    <w:rsid w:val="00A163F7"/>
    <w:rsid w:val="00A31FD8"/>
    <w:rsid w:val="00B21AA9"/>
    <w:rsid w:val="00B358BB"/>
    <w:rsid w:val="00B85A49"/>
    <w:rsid w:val="00BB3AEC"/>
    <w:rsid w:val="00BF5954"/>
    <w:rsid w:val="00C34628"/>
    <w:rsid w:val="00C442E1"/>
    <w:rsid w:val="00C4751B"/>
    <w:rsid w:val="00C52A1E"/>
    <w:rsid w:val="00C66AFC"/>
    <w:rsid w:val="00C67EDC"/>
    <w:rsid w:val="00C87318"/>
    <w:rsid w:val="00C90E69"/>
    <w:rsid w:val="00CB5B3F"/>
    <w:rsid w:val="00CC16D4"/>
    <w:rsid w:val="00D12F09"/>
    <w:rsid w:val="00D23C42"/>
    <w:rsid w:val="00D43972"/>
    <w:rsid w:val="00D554E8"/>
    <w:rsid w:val="00D71861"/>
    <w:rsid w:val="00D7444C"/>
    <w:rsid w:val="00E1248C"/>
    <w:rsid w:val="00E50CF5"/>
    <w:rsid w:val="00E530C3"/>
    <w:rsid w:val="00E639E2"/>
    <w:rsid w:val="00E83FDF"/>
    <w:rsid w:val="00E90273"/>
    <w:rsid w:val="00E95B82"/>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0A317F"/>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9286</Words>
  <Characters>52933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13</cp:revision>
  <cp:lastPrinted>2023-04-03T07:26:00Z</cp:lastPrinted>
  <dcterms:created xsi:type="dcterms:W3CDTF">2023-03-24T13:09:00Z</dcterms:created>
  <dcterms:modified xsi:type="dcterms:W3CDTF">2025-07-04T07:18:00Z</dcterms:modified>
</cp:coreProperties>
</file>