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«Государственная итоговая аттестация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реализуемой по направлению подготовки/специальности</w:t>
      </w: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 преподавания иностранных языков и культур</w:t>
      </w: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A606AA">
        <w:rPr>
          <w:rFonts w:ascii="Times New Roman" w:eastAsia="Calibri" w:hAnsi="Times New Roman" w:cs="Times New Roman"/>
          <w:b/>
          <w:bCs/>
          <w:sz w:val="24"/>
          <w:szCs w:val="24"/>
        </w:rPr>
        <w:t>(английский и французский языки)</w:t>
      </w:r>
    </w:p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0A4748" w:rsidRPr="00E676A4" w:rsidTr="0089459C">
        <w:trPr>
          <w:trHeight w:val="2057"/>
        </w:trPr>
        <w:tc>
          <w:tcPr>
            <w:tcW w:w="4672" w:type="dxa"/>
          </w:tcPr>
          <w:p w:rsidR="000A4748" w:rsidRPr="00E676A4" w:rsidRDefault="000A4748" w:rsidP="008945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widowControl w:val="0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Итоговая государственная аттестация проводится с целью выявления соответствия уровня освоения образовательной программы высшего образования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направлению подготовки 45.03.02 «Лингвистика», (степень – бакалавр), утвержденного приказом Министерства образования и науки Российской Федерации от 07.08.2014 г. № 940, с учетом профиля «Теория и методика преподавания иностранных языков и культур», а также рабочим учебным планом по данному направлению подготовки.</w:t>
            </w:r>
          </w:p>
          <w:p w:rsidR="000A4748" w:rsidRPr="00E676A4" w:rsidRDefault="000A4748" w:rsidP="0089459C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676A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 результате освоения программы специалитета у выпускника должны быть сформированы общекультурные и профессиональные компетенции.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ind w:firstLine="6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образовательной программой по направлению подготовки 45.03.02 «Лингвистика» предусматривается подготовка выпускников к следующим видам профессиональной деятельности: лингводидактическая деятельность: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применение на практике действующих образовательных стандартов и программ;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использование учебно-методических материалов, современных информационных ресурсов и технологий;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применение современных приемов, организационных форм и технологий воспитания, обучения и оценки качества результатов обучения; 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проведение информационно-поисковой деятельности, направленной на совершенствование профессиональных умений в области методики преподавания; переводческая деятельность: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обеспечение межкультурного общения в различных профессиональных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выполнение функций посредника в сфере межкультурной коммуникации; − использование видов, приемов и технологий перевода с учетом характера переводимого текста и условий перевода для достижения максимального коммуникативного эффекта.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A4748" w:rsidRPr="00E676A4" w:rsidTr="0089459C">
        <w:tc>
          <w:tcPr>
            <w:tcW w:w="10632" w:type="dxa"/>
            <w:gridSpan w:val="2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t>Знать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приемы управления проектом на всех этапах его жизненного цикла;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командную стратегию для достижения поставленной цели при организации командной работы;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разные культуры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приоритеты собственной деятельности и способы ее совершенствования на основе самооценки и образования;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уровень физической подготовленности для обеспечения полноценной социальной и профессиональной деятельности;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базовые дефектологические знания в социальной и профессиональной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обоснованные экономические решения в различных областях жизнедеятельности;</w:t>
            </w:r>
          </w:p>
          <w:p w:rsidR="000A4748" w:rsidRPr="00E676A4" w:rsidRDefault="000A4748" w:rsidP="0089459C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нетерпимое отношение к коррупционному поведению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иностранные языки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работу с электронными словарями, различными источниками информации;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методы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методы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методы сбора и документации лингвистических данных;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лингвистического эксперимента, его результаты и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макроструктуру и микроструктуру дискурса с учетом специфики его жанров и функционально-стилевых разновидностей;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и представление результатов научного исследования;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воспитательную работу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Уметь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управлять проектом на всех этапах его жизненного цикла;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организовывать и руководить работой команды, вырабатывая командную стратегию для достижения поставленной цели;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анализировать и учитывать разнообразие культур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 должный уровень физической подготовленности для обеспечения полноценной социальной 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базовые дефектологические знания в социальной и профессиональной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обоснованные экономические решения в различных областях жизнедеятельности;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нетерпимое отношение к коррупционному поведению.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знания иностранных языков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а также знания об их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электронными словарями, различными источниками информации, осуществлять поиск, хранение, обработку и анализ информации, представлять ее в требуемом формате с использованием информационных, компьютерных и сетевых технологий;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основные методы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основные методы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работать с методами сбора и документации лингвистических данных;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спланировать и провести лингвистический эксперимент, описать его результаты и сформулировать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</w:t>
            </w:r>
            <w:r w:rsidRPr="00E676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параметры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оформить и представить результаты научного исследования;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tabs>
                <w:tab w:val="left" w:pos="49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организационно-методическое сопровождение образовательного процесса по программам основного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распространение и популяризация лингвистических знаний и воспитательной работе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осуществлять 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управлять проектом на всех этапах его жизненного цикла.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организовывать и руководить работой команды, вырабатывая командную стратегию для достижения поставленной цели;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применять 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анализировать и учитывать разнообразие культур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-способностью осуществлять 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а также знания об их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работать с электронными словарями, различными источниками информации, осуществлять поиск, хранение, обработку и анализ информации, представлять ее в требуемом формате с использованием информационных, компьютерных и сетевых технологий.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способностью спланировать и провести лингвистический эксперимент, описать его результаты и сформулировать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определять макроструктуру и микроструктуру дискурса с учетом специфики его жанров и функционально-стилевых разновидностей;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параметрами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готовностью к распространению и популяризации лингвистических знаний и воспитательной работе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E11EB" w:rsidRDefault="004E11EB"/>
    <w:sectPr w:rsidR="004E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61"/>
    <w:rsid w:val="000A4748"/>
    <w:rsid w:val="00424462"/>
    <w:rsid w:val="004E11EB"/>
    <w:rsid w:val="00783436"/>
    <w:rsid w:val="00A606AA"/>
    <w:rsid w:val="00C94C61"/>
    <w:rsid w:val="00CB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3AB1F-79C6-47DF-8CA8-BAA883CF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1745</Words>
  <Characters>9948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2024-09-04T14:21:00Z</dcterms:created>
  <dcterms:modified xsi:type="dcterms:W3CDTF">2024-09-04T14:21:00Z</dcterms:modified>
</cp:coreProperties>
</file>