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A3B" w:rsidRDefault="00C25395">
      <w:pPr>
        <w:spacing w:after="146" w:line="259" w:lineRule="auto"/>
        <w:ind w:right="180"/>
        <w:jc w:val="center"/>
      </w:pPr>
      <w:r>
        <w:rPr>
          <w:sz w:val="22"/>
        </w:rPr>
        <w:t xml:space="preserve">МИНИСТЕРСТВО НАУКИ И ВЫСШЕГО ОБРАЗОВАНИЯ РОССИЙСКОЙ ФЕДЕРАЦИИ </w:t>
      </w:r>
    </w:p>
    <w:p w:rsidR="00762A3B" w:rsidRDefault="00C25395">
      <w:pPr>
        <w:spacing w:after="1" w:line="396" w:lineRule="auto"/>
        <w:ind w:left="3803" w:right="687" w:hanging="2358"/>
        <w:jc w:val="left"/>
      </w:pPr>
      <w:r>
        <w:rPr>
          <w:sz w:val="22"/>
        </w:rPr>
        <w:t xml:space="preserve">Федеральное государственное бюджетное образовательное учреждение  высшего образования </w:t>
      </w:r>
    </w:p>
    <w:p w:rsidR="00762A3B" w:rsidRDefault="00C25395">
      <w:pPr>
        <w:spacing w:after="4" w:line="397" w:lineRule="auto"/>
        <w:ind w:left="2530" w:right="2582"/>
        <w:jc w:val="center"/>
      </w:pPr>
      <w:r>
        <w:rPr>
          <w:sz w:val="22"/>
        </w:rPr>
        <w:t xml:space="preserve">«Чеченский государственный университет  имени Ахмата Абдулхамидовича Кадырова» </w:t>
      </w:r>
    </w:p>
    <w:p w:rsidR="00762A3B" w:rsidRDefault="00C25395">
      <w:pPr>
        <w:spacing w:after="103" w:line="259" w:lineRule="auto"/>
        <w:ind w:right="180"/>
        <w:jc w:val="center"/>
      </w:pPr>
      <w:r>
        <w:rPr>
          <w:sz w:val="22"/>
        </w:rPr>
        <w:t xml:space="preserve">Кафедра философии </w:t>
      </w:r>
    </w:p>
    <w:p w:rsidR="00762A3B" w:rsidRDefault="00C25395">
      <w:pPr>
        <w:spacing w:after="103" w:line="259" w:lineRule="auto"/>
        <w:ind w:left="0" w:right="115" w:firstLine="0"/>
        <w:jc w:val="center"/>
      </w:pPr>
      <w:r>
        <w:rPr>
          <w:sz w:val="22"/>
        </w:rPr>
        <w:t xml:space="preserve"> </w:t>
      </w:r>
    </w:p>
    <w:p w:rsidR="00762A3B" w:rsidRDefault="00C25395">
      <w:pPr>
        <w:spacing w:after="143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:rsidR="00DE3825" w:rsidRDefault="00C25395" w:rsidP="007E2FD6">
      <w:pPr>
        <w:tabs>
          <w:tab w:val="center" w:pos="8954"/>
        </w:tabs>
        <w:spacing w:after="152" w:line="259" w:lineRule="auto"/>
        <w:ind w:left="0" w:right="0" w:firstLine="0"/>
        <w:jc w:val="left"/>
        <w:rPr>
          <w:noProof/>
          <w:sz w:val="22"/>
        </w:rPr>
      </w:pPr>
      <w:r>
        <w:rPr>
          <w:sz w:val="22"/>
        </w:rPr>
        <w:t xml:space="preserve"> </w:t>
      </w:r>
      <w:r>
        <w:rPr>
          <w:sz w:val="22"/>
        </w:rPr>
        <w:tab/>
      </w:r>
      <w:r w:rsidR="007E2FD6">
        <w:rPr>
          <w:sz w:val="22"/>
        </w:rPr>
        <w:t xml:space="preserve"> </w:t>
      </w:r>
    </w:p>
    <w:p w:rsidR="00DE3825" w:rsidRDefault="00DE3825" w:rsidP="007E2FD6">
      <w:pPr>
        <w:tabs>
          <w:tab w:val="center" w:pos="8954"/>
        </w:tabs>
        <w:spacing w:after="152" w:line="259" w:lineRule="auto"/>
        <w:ind w:left="0" w:right="0" w:firstLine="0"/>
        <w:jc w:val="left"/>
        <w:rPr>
          <w:noProof/>
          <w:sz w:val="22"/>
        </w:rPr>
      </w:pPr>
    </w:p>
    <w:p w:rsidR="00DE3825" w:rsidRDefault="00DE3825" w:rsidP="007E2FD6">
      <w:pPr>
        <w:tabs>
          <w:tab w:val="center" w:pos="8954"/>
        </w:tabs>
        <w:spacing w:after="152" w:line="259" w:lineRule="auto"/>
        <w:ind w:left="0" w:right="0" w:firstLine="0"/>
        <w:jc w:val="left"/>
        <w:rPr>
          <w:noProof/>
          <w:sz w:val="22"/>
        </w:rPr>
      </w:pPr>
    </w:p>
    <w:p w:rsidR="00DE3825" w:rsidRDefault="00DE3825" w:rsidP="007E2FD6">
      <w:pPr>
        <w:tabs>
          <w:tab w:val="center" w:pos="8954"/>
        </w:tabs>
        <w:spacing w:after="152" w:line="259" w:lineRule="auto"/>
        <w:ind w:left="0" w:right="0" w:firstLine="0"/>
        <w:jc w:val="left"/>
        <w:rPr>
          <w:noProof/>
          <w:sz w:val="22"/>
        </w:rPr>
      </w:pPr>
    </w:p>
    <w:p w:rsidR="00762A3B" w:rsidRDefault="00C25395" w:rsidP="007E2FD6">
      <w:pPr>
        <w:tabs>
          <w:tab w:val="center" w:pos="8954"/>
        </w:tabs>
        <w:spacing w:after="152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:rsidR="00762A3B" w:rsidRDefault="00C25395" w:rsidP="007E2FD6">
      <w:pPr>
        <w:spacing w:after="112" w:line="259" w:lineRule="auto"/>
        <w:ind w:left="0" w:right="110" w:firstLine="0"/>
        <w:jc w:val="center"/>
      </w:pPr>
      <w:r>
        <w:t xml:space="preserve"> </w:t>
      </w:r>
    </w:p>
    <w:p w:rsidR="00762A3B" w:rsidRDefault="00C25395">
      <w:pPr>
        <w:spacing w:after="115" w:line="259" w:lineRule="auto"/>
        <w:jc w:val="center"/>
      </w:pPr>
      <w:r>
        <w:t xml:space="preserve">РАБОЧАЯ ПРОГРАММА ДИСЦИПЛИНЫ </w:t>
      </w:r>
    </w:p>
    <w:p w:rsidR="00762A3B" w:rsidRDefault="00C25395">
      <w:pPr>
        <w:spacing w:after="159" w:line="259" w:lineRule="auto"/>
        <w:ind w:left="0" w:right="110" w:firstLine="0"/>
        <w:jc w:val="center"/>
      </w:pPr>
      <w:r>
        <w:t xml:space="preserve"> </w:t>
      </w:r>
    </w:p>
    <w:p w:rsidR="00762A3B" w:rsidRDefault="00C25395">
      <w:pPr>
        <w:spacing w:after="115" w:line="259" w:lineRule="auto"/>
        <w:ind w:right="174"/>
        <w:jc w:val="center"/>
      </w:pPr>
      <w:r>
        <w:t xml:space="preserve">История философии </w:t>
      </w:r>
    </w:p>
    <w:p w:rsidR="00762A3B" w:rsidRDefault="00C25395">
      <w:pPr>
        <w:spacing w:after="0" w:line="259" w:lineRule="auto"/>
        <w:ind w:left="0" w:right="110" w:firstLine="0"/>
        <w:jc w:val="center"/>
      </w:pPr>
      <w:r>
        <w:rPr>
          <w:b/>
        </w:rPr>
        <w:t xml:space="preserve"> </w:t>
      </w:r>
    </w:p>
    <w:tbl>
      <w:tblPr>
        <w:tblStyle w:val="TableGrid"/>
        <w:tblW w:w="9633" w:type="dxa"/>
        <w:tblInd w:w="5" w:type="dxa"/>
        <w:tblCellMar>
          <w:top w:w="7" w:type="dxa"/>
          <w:left w:w="30" w:type="dxa"/>
          <w:right w:w="50" w:type="dxa"/>
        </w:tblCellMar>
        <w:tblLook w:val="04A0" w:firstRow="1" w:lastRow="0" w:firstColumn="1" w:lastColumn="0" w:noHBand="0" w:noVBand="1"/>
      </w:tblPr>
      <w:tblGrid>
        <w:gridCol w:w="3770"/>
        <w:gridCol w:w="1028"/>
        <w:gridCol w:w="4835"/>
      </w:tblGrid>
      <w:tr w:rsidR="00762A3B">
        <w:trPr>
          <w:trHeight w:val="423"/>
        </w:trPr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62A3B" w:rsidRDefault="00C25395">
            <w:pPr>
              <w:spacing w:after="0" w:line="259" w:lineRule="auto"/>
              <w:ind w:left="80" w:right="0" w:firstLine="0"/>
              <w:jc w:val="left"/>
            </w:pPr>
            <w:r>
              <w:t xml:space="preserve">Наименование области науки </w:t>
            </w:r>
          </w:p>
        </w:tc>
        <w:tc>
          <w:tcPr>
            <w:tcW w:w="10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80" w:right="0" w:firstLine="0"/>
              <w:jc w:val="left"/>
            </w:pPr>
            <w:r>
              <w:t xml:space="preserve">Социальные и гуманитарные науки </w:t>
            </w:r>
          </w:p>
        </w:tc>
      </w:tr>
      <w:tr w:rsidR="00762A3B">
        <w:trPr>
          <w:trHeight w:val="422"/>
        </w:trPr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62A3B" w:rsidRDefault="00C25395">
            <w:pPr>
              <w:spacing w:after="0" w:line="259" w:lineRule="auto"/>
              <w:ind w:left="80" w:right="0" w:firstLine="0"/>
              <w:jc w:val="left"/>
            </w:pPr>
            <w:r>
              <w:t xml:space="preserve">Уровень высшего образования </w:t>
            </w:r>
          </w:p>
        </w:tc>
        <w:tc>
          <w:tcPr>
            <w:tcW w:w="10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80" w:right="0" w:firstLine="0"/>
              <w:jc w:val="left"/>
            </w:pPr>
            <w:r>
              <w:t xml:space="preserve">Подготовка кадров высшей квалификации </w:t>
            </w:r>
          </w:p>
        </w:tc>
      </w:tr>
      <w:tr w:rsidR="00762A3B">
        <w:trPr>
          <w:trHeight w:val="562"/>
        </w:trPr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62A3B" w:rsidRDefault="00C25395">
            <w:pPr>
              <w:tabs>
                <w:tab w:val="center" w:pos="2672"/>
              </w:tabs>
              <w:spacing w:after="30" w:line="259" w:lineRule="auto"/>
              <w:ind w:left="0" w:right="0" w:firstLine="0"/>
              <w:jc w:val="left"/>
            </w:pPr>
            <w:r>
              <w:t xml:space="preserve">Наименование </w:t>
            </w:r>
            <w:r>
              <w:tab/>
              <w:t xml:space="preserve">группы </w:t>
            </w:r>
          </w:p>
          <w:p w:rsidR="00762A3B" w:rsidRDefault="00C25395">
            <w:pPr>
              <w:spacing w:after="0" w:line="259" w:lineRule="auto"/>
              <w:ind w:left="80" w:right="0" w:firstLine="0"/>
              <w:jc w:val="left"/>
            </w:pPr>
            <w:r>
              <w:t xml:space="preserve">специальностей </w:t>
            </w:r>
          </w:p>
        </w:tc>
        <w:tc>
          <w:tcPr>
            <w:tcW w:w="10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0" w:right="0" w:firstLine="0"/>
            </w:pPr>
            <w:r>
              <w:t xml:space="preserve">научных </w:t>
            </w:r>
          </w:p>
        </w:tc>
        <w:tc>
          <w:tcPr>
            <w:tcW w:w="4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80" w:right="0" w:firstLine="0"/>
              <w:jc w:val="left"/>
            </w:pPr>
            <w:r>
              <w:t xml:space="preserve">5.7 Философия  </w:t>
            </w:r>
          </w:p>
        </w:tc>
      </w:tr>
      <w:tr w:rsidR="00762A3B">
        <w:trPr>
          <w:trHeight w:val="567"/>
        </w:trPr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62A3B" w:rsidRDefault="00C25395">
            <w:pPr>
              <w:tabs>
                <w:tab w:val="center" w:pos="2693"/>
              </w:tabs>
              <w:spacing w:after="26" w:line="259" w:lineRule="auto"/>
              <w:ind w:left="0" w:right="0" w:firstLine="0"/>
              <w:jc w:val="left"/>
            </w:pPr>
            <w:r>
              <w:t xml:space="preserve">Наименование </w:t>
            </w:r>
            <w:r>
              <w:tab/>
              <w:t xml:space="preserve">программы </w:t>
            </w:r>
          </w:p>
          <w:p w:rsidR="00762A3B" w:rsidRDefault="00C25395">
            <w:pPr>
              <w:spacing w:after="0" w:line="259" w:lineRule="auto"/>
              <w:ind w:left="80" w:right="0" w:firstLine="0"/>
              <w:jc w:val="left"/>
            </w:pPr>
            <w:r>
              <w:t xml:space="preserve">специальности </w:t>
            </w:r>
          </w:p>
        </w:tc>
        <w:tc>
          <w:tcPr>
            <w:tcW w:w="10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37" w:right="0" w:firstLine="0"/>
            </w:pPr>
            <w:r>
              <w:t xml:space="preserve">научной </w:t>
            </w:r>
          </w:p>
        </w:tc>
        <w:tc>
          <w:tcPr>
            <w:tcW w:w="4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80" w:right="0" w:firstLine="0"/>
              <w:jc w:val="left"/>
            </w:pPr>
            <w:r>
              <w:t xml:space="preserve"> 5.7.2 История философии </w:t>
            </w:r>
          </w:p>
        </w:tc>
      </w:tr>
      <w:tr w:rsidR="00762A3B">
        <w:trPr>
          <w:trHeight w:val="422"/>
        </w:trPr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62A3B" w:rsidRDefault="00C25395">
            <w:pPr>
              <w:spacing w:after="0" w:line="259" w:lineRule="auto"/>
              <w:ind w:left="80" w:right="0" w:firstLine="0"/>
              <w:jc w:val="left"/>
            </w:pPr>
            <w:r>
              <w:t xml:space="preserve">Наименование отрасли науки  </w:t>
            </w:r>
          </w:p>
        </w:tc>
        <w:tc>
          <w:tcPr>
            <w:tcW w:w="10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791" w:right="0" w:firstLine="0"/>
              <w:jc w:val="left"/>
            </w:pPr>
            <w:r>
              <w:t xml:space="preserve">философские </w:t>
            </w:r>
          </w:p>
        </w:tc>
      </w:tr>
      <w:tr w:rsidR="00762A3B">
        <w:trPr>
          <w:trHeight w:val="422"/>
        </w:trPr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62A3B" w:rsidRDefault="00C25395">
            <w:pPr>
              <w:spacing w:after="0" w:line="259" w:lineRule="auto"/>
              <w:ind w:left="80" w:right="0" w:firstLine="0"/>
              <w:jc w:val="left"/>
            </w:pPr>
            <w:r>
              <w:t xml:space="preserve">Форма обучения </w:t>
            </w:r>
          </w:p>
        </w:tc>
        <w:tc>
          <w:tcPr>
            <w:tcW w:w="10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791" w:right="0" w:firstLine="0"/>
              <w:jc w:val="left"/>
            </w:pPr>
            <w:r>
              <w:t xml:space="preserve">очная  </w:t>
            </w:r>
          </w:p>
        </w:tc>
      </w:tr>
      <w:tr w:rsidR="00762A3B">
        <w:trPr>
          <w:trHeight w:val="562"/>
        </w:trPr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62A3B" w:rsidRDefault="00C25395">
            <w:pPr>
              <w:spacing w:after="0" w:line="259" w:lineRule="auto"/>
              <w:ind w:left="80" w:right="0" w:firstLine="0"/>
              <w:jc w:val="left"/>
            </w:pPr>
            <w:r>
              <w:t xml:space="preserve">Год начала подготовки </w:t>
            </w:r>
          </w:p>
          <w:p w:rsidR="00762A3B" w:rsidRDefault="00C25395">
            <w:pPr>
              <w:spacing w:after="0" w:line="259" w:lineRule="auto"/>
              <w:ind w:left="80" w:right="0" w:firstLine="0"/>
              <w:jc w:val="left"/>
            </w:pPr>
            <w:r>
              <w:t xml:space="preserve"> </w:t>
            </w:r>
          </w:p>
        </w:tc>
        <w:tc>
          <w:tcPr>
            <w:tcW w:w="10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DE3825">
            <w:pPr>
              <w:spacing w:after="0" w:line="259" w:lineRule="auto"/>
              <w:ind w:left="791" w:right="0" w:firstLine="0"/>
              <w:jc w:val="left"/>
            </w:pPr>
            <w:r>
              <w:t>2026</w:t>
            </w:r>
          </w:p>
        </w:tc>
      </w:tr>
    </w:tbl>
    <w:p w:rsidR="00762A3B" w:rsidRDefault="00C25395">
      <w:pPr>
        <w:spacing w:after="117" w:line="259" w:lineRule="auto"/>
        <w:ind w:left="0" w:right="110" w:firstLine="0"/>
        <w:jc w:val="center"/>
      </w:pPr>
      <w:r>
        <w:t xml:space="preserve"> </w:t>
      </w:r>
    </w:p>
    <w:p w:rsidR="00762A3B" w:rsidRDefault="00C25395">
      <w:pPr>
        <w:spacing w:after="112" w:line="259" w:lineRule="auto"/>
        <w:ind w:left="0" w:right="110" w:firstLine="0"/>
        <w:jc w:val="center"/>
      </w:pPr>
      <w:r>
        <w:t xml:space="preserve"> </w:t>
      </w:r>
    </w:p>
    <w:p w:rsidR="00762A3B" w:rsidRDefault="00C25395">
      <w:pPr>
        <w:spacing w:after="112" w:line="259" w:lineRule="auto"/>
        <w:ind w:left="0" w:right="110" w:firstLine="0"/>
        <w:jc w:val="center"/>
      </w:pPr>
      <w:r>
        <w:t xml:space="preserve"> </w:t>
      </w:r>
    </w:p>
    <w:p w:rsidR="00DE3825" w:rsidRDefault="00DE3825">
      <w:pPr>
        <w:spacing w:after="112" w:line="259" w:lineRule="auto"/>
        <w:ind w:left="0" w:right="110" w:firstLine="0"/>
        <w:jc w:val="center"/>
      </w:pPr>
    </w:p>
    <w:p w:rsidR="00DE3825" w:rsidRDefault="00DE3825">
      <w:pPr>
        <w:spacing w:after="112" w:line="259" w:lineRule="auto"/>
        <w:ind w:left="0" w:right="110" w:firstLine="0"/>
        <w:jc w:val="center"/>
      </w:pPr>
    </w:p>
    <w:p w:rsidR="00762A3B" w:rsidRDefault="00C25395" w:rsidP="007E2FD6">
      <w:pPr>
        <w:spacing w:after="113" w:line="259" w:lineRule="auto"/>
        <w:ind w:left="0" w:right="110" w:firstLine="0"/>
        <w:jc w:val="center"/>
      </w:pPr>
      <w:r>
        <w:t xml:space="preserve"> </w:t>
      </w:r>
    </w:p>
    <w:p w:rsidR="00762A3B" w:rsidRDefault="00C25395" w:rsidP="007E2FD6">
      <w:pPr>
        <w:spacing w:after="142" w:line="259" w:lineRule="auto"/>
        <w:ind w:left="0" w:right="110" w:firstLine="0"/>
        <w:jc w:val="center"/>
      </w:pPr>
      <w:r>
        <w:t xml:space="preserve"> Грозный, </w:t>
      </w:r>
      <w:r w:rsidR="00DE3825">
        <w:rPr>
          <w:i/>
        </w:rPr>
        <w:t>2026</w:t>
      </w:r>
      <w:r>
        <w:t xml:space="preserve"> </w:t>
      </w:r>
    </w:p>
    <w:p w:rsidR="00DE3825" w:rsidRDefault="00DE3825">
      <w:pPr>
        <w:spacing w:after="5" w:line="271" w:lineRule="auto"/>
        <w:ind w:left="716" w:right="0"/>
        <w:jc w:val="left"/>
        <w:rPr>
          <w:b/>
        </w:rPr>
      </w:pPr>
    </w:p>
    <w:p w:rsidR="00762A3B" w:rsidRDefault="00C25395">
      <w:pPr>
        <w:spacing w:after="5" w:line="271" w:lineRule="auto"/>
        <w:ind w:left="716" w:right="0"/>
        <w:jc w:val="left"/>
      </w:pPr>
      <w:bookmarkStart w:id="0" w:name="_GoBack"/>
      <w:bookmarkEnd w:id="0"/>
      <w:r>
        <w:rPr>
          <w:b/>
        </w:rPr>
        <w:lastRenderedPageBreak/>
        <w:t xml:space="preserve">1. ЦЕЛЬ И ЗАДАЧИ ОСВОЕНИЯ </w:t>
      </w:r>
      <w:r>
        <w:t>ДИСЦИПЛИНЫ</w:t>
      </w:r>
      <w:r>
        <w:rPr>
          <w:b/>
        </w:rPr>
        <w:t xml:space="preserve"> </w:t>
      </w:r>
    </w:p>
    <w:p w:rsidR="00762A3B" w:rsidRDefault="00C25395">
      <w:pPr>
        <w:ind w:left="0" w:right="162"/>
      </w:pPr>
      <w:r>
        <w:rPr>
          <w:b/>
        </w:rPr>
        <w:t>Цель дисциплины:</w:t>
      </w:r>
      <w:r>
        <w:t xml:space="preserve"> Курс истории философия изучается как фундаментальный курс истории ее становления и развития в аспекте профиля подготовки аспирантов. Целью является подготовка аспиранта к научно-исследовательской деятельности; осмысление особенностей генезиса этой области знания, богатства ее содержания, а также ее роли в развитии цивилизации и культуры и актуальности на современном этапе развития человеческого общества. </w:t>
      </w:r>
    </w:p>
    <w:p w:rsidR="00762A3B" w:rsidRDefault="00C25395">
      <w:pPr>
        <w:spacing w:after="5" w:line="271" w:lineRule="auto"/>
        <w:ind w:left="-5" w:right="0"/>
        <w:jc w:val="left"/>
      </w:pPr>
      <w:r>
        <w:rPr>
          <w:b/>
        </w:rPr>
        <w:t xml:space="preserve">Виды и задачи профессиональной деятельности по дисциплине:  </w:t>
      </w:r>
      <w:r>
        <w:t xml:space="preserve"> </w:t>
      </w:r>
    </w:p>
    <w:p w:rsidR="00762A3B" w:rsidRDefault="00C25395">
      <w:pPr>
        <w:numPr>
          <w:ilvl w:val="0"/>
          <w:numId w:val="1"/>
        </w:numPr>
        <w:ind w:right="162"/>
      </w:pPr>
      <w:r>
        <w:t xml:space="preserve">способствовать осознанию и успешному применению принципов критического анализа философских текстов при решении исследовательских задач, в том числе междисциплинарного характера, в особенности тех, которые требуют широты и целостности научного мировоззрения; </w:t>
      </w:r>
    </w:p>
    <w:p w:rsidR="00762A3B" w:rsidRDefault="00C25395">
      <w:pPr>
        <w:ind w:left="0" w:right="162"/>
      </w:pPr>
      <w:r>
        <w:t xml:space="preserve">-формировать способность проектировать и осуществлять комплексные историкофилософские исследования, в том числе междисциплинарные, на основе целостного системного научно-философского мировоззрения с использованием знаний в области истории философии; </w:t>
      </w:r>
    </w:p>
    <w:p w:rsidR="00762A3B" w:rsidRDefault="00C25395">
      <w:pPr>
        <w:ind w:left="0" w:right="162"/>
      </w:pPr>
      <w:r>
        <w:t xml:space="preserve">-формировать способность самостоятельно осуществлять научно-исследовательскую деятельность в области истории философии, используя современные методы исследования, разработанные в рамках истории философии; </w:t>
      </w:r>
    </w:p>
    <w:p w:rsidR="00762A3B" w:rsidRDefault="00C25395">
      <w:pPr>
        <w:numPr>
          <w:ilvl w:val="0"/>
          <w:numId w:val="1"/>
        </w:numPr>
        <w:ind w:right="162"/>
      </w:pPr>
      <w:r>
        <w:t xml:space="preserve">подготовить к проведению научных исследований по направленности номенклатуры направленностей научных работников 09.00.03 – история философии; </w:t>
      </w:r>
    </w:p>
    <w:p w:rsidR="00762A3B" w:rsidRDefault="00C25395">
      <w:pPr>
        <w:numPr>
          <w:ilvl w:val="0"/>
          <w:numId w:val="1"/>
        </w:numPr>
        <w:ind w:right="162"/>
      </w:pPr>
      <w:r>
        <w:t xml:space="preserve">обеспечить готовность к использованию методологии и квалифицированию исторически конкретных типов философской рефлексии познания, человека, общества и культуры и их выражения в разнообразных и конкурирующих традициях гуманитарных форм знания. </w:t>
      </w:r>
    </w:p>
    <w:p w:rsidR="00762A3B" w:rsidRDefault="00C25395">
      <w:pPr>
        <w:spacing w:after="0" w:line="259" w:lineRule="auto"/>
        <w:ind w:left="706" w:right="0" w:firstLine="0"/>
        <w:jc w:val="left"/>
      </w:pPr>
      <w:r>
        <w:rPr>
          <w:rFonts w:ascii="Calibri" w:eastAsia="Calibri" w:hAnsi="Calibri" w:cs="Calibri"/>
          <w:b/>
        </w:rPr>
        <w:t xml:space="preserve"> </w:t>
      </w:r>
    </w:p>
    <w:p w:rsidR="00762A3B" w:rsidRDefault="00C25395">
      <w:pPr>
        <w:pStyle w:val="1"/>
        <w:ind w:left="946" w:hanging="240"/>
      </w:pPr>
      <w:r>
        <w:t>МЕСТО</w:t>
      </w:r>
      <w:r>
        <w:rPr>
          <w:b/>
        </w:rPr>
        <w:t xml:space="preserve"> </w:t>
      </w:r>
      <w:r>
        <w:t>ДИСЦИПЛИНЫ</w:t>
      </w:r>
      <w:r>
        <w:rPr>
          <w:b/>
        </w:rPr>
        <w:t xml:space="preserve"> </w:t>
      </w:r>
      <w:r>
        <w:t>В</w:t>
      </w:r>
      <w:r>
        <w:rPr>
          <w:b/>
        </w:rPr>
        <w:t xml:space="preserve"> </w:t>
      </w:r>
      <w:r>
        <w:t>СТРУКТУРЕ</w:t>
      </w:r>
      <w:r>
        <w:rPr>
          <w:b/>
        </w:rPr>
        <w:t xml:space="preserve"> </w:t>
      </w:r>
      <w:r>
        <w:t>ОП</w:t>
      </w:r>
      <w:r>
        <w:rPr>
          <w:b/>
        </w:rPr>
        <w:t xml:space="preserve"> </w:t>
      </w:r>
    </w:p>
    <w:p w:rsidR="00762A3B" w:rsidRDefault="00C25395">
      <w:pPr>
        <w:ind w:left="-10" w:right="162" w:firstLine="711"/>
      </w:pPr>
      <w:r>
        <w:t xml:space="preserve">Дисциплина 2.1.03 «История философии» относится ко 2 образовательному компоненту по направлению подготовки научных и научно-педагогических кадров в аспирантуре, научные специальности 5.7.2 История философии  </w:t>
      </w:r>
    </w:p>
    <w:p w:rsidR="00762A3B" w:rsidRDefault="00C25395">
      <w:pPr>
        <w:ind w:left="716" w:right="162"/>
      </w:pPr>
      <w:r>
        <w:t xml:space="preserve">Общая трудоемкость дисциплины составляет 3 з.е. (108 часов).  </w:t>
      </w:r>
    </w:p>
    <w:p w:rsidR="00762A3B" w:rsidRDefault="00C25395">
      <w:pPr>
        <w:ind w:left="-10" w:right="162" w:firstLine="711"/>
      </w:pPr>
      <w:r>
        <w:t xml:space="preserve">Для успешного освоения настоящей дисциплины обучающиеся должны освоить следующие дисциплины в рамках вузовского обучения: </w:t>
      </w:r>
    </w:p>
    <w:p w:rsidR="00762A3B" w:rsidRDefault="00C25395">
      <w:pPr>
        <w:spacing w:after="5" w:line="271" w:lineRule="auto"/>
        <w:ind w:left="721" w:right="0"/>
        <w:jc w:val="left"/>
      </w:pPr>
      <w:r>
        <w:rPr>
          <w:b/>
        </w:rPr>
        <w:t xml:space="preserve">«Философия» (бакалавриат) </w:t>
      </w:r>
    </w:p>
    <w:p w:rsidR="00762A3B" w:rsidRDefault="00C25395">
      <w:pPr>
        <w:ind w:left="-10" w:right="162" w:firstLine="711"/>
      </w:pPr>
      <w:r>
        <w:rPr>
          <w:b/>
        </w:rPr>
        <w:t xml:space="preserve">Знать: </w:t>
      </w:r>
      <w:r>
        <w:t xml:space="preserve">основные исторические этапы развития философии; специальные методы философского анализа проблем. </w:t>
      </w:r>
    </w:p>
    <w:p w:rsidR="00762A3B" w:rsidRDefault="00C25395">
      <w:pPr>
        <w:ind w:left="-10" w:right="162" w:firstLine="711"/>
      </w:pPr>
      <w:r>
        <w:rPr>
          <w:b/>
        </w:rPr>
        <w:t xml:space="preserve">Уметь: </w:t>
      </w:r>
      <w:r>
        <w:t xml:space="preserve">анализировать задачу, выделяя ее базовые составляющие; определять интерпретировать и ранжировать информацию, требуемую для решения поставленной задачи. </w:t>
      </w:r>
    </w:p>
    <w:p w:rsidR="00762A3B" w:rsidRDefault="00C25395">
      <w:pPr>
        <w:ind w:left="-10" w:right="162" w:firstLine="711"/>
      </w:pPr>
      <w:r>
        <w:rPr>
          <w:b/>
        </w:rPr>
        <w:t xml:space="preserve">Владеть навыками: </w:t>
      </w:r>
      <w:r>
        <w:t>постановки, анализа и аргументированного обсуждения философских проблем и их роли в профессиональной деятельности; навыками и  приемами критического анализа сложившихся в истории философии концепций и подходов; осуществления поиска информации для решения поставленной задачи по различным типам запросов; при обработке информации отличать факты от мнений, интерпретаций, оценок, формировать собственные мнения и суждения, аргументировать свои выводы и точку зрения; рассматривать и предлагать возможные варианты решения поставленной задачи, оценивая их достоинства и недостатки.</w:t>
      </w:r>
      <w:r>
        <w:rPr>
          <w:b/>
        </w:rPr>
        <w:t xml:space="preserve">  </w:t>
      </w:r>
    </w:p>
    <w:p w:rsidR="00762A3B" w:rsidRDefault="00C25395">
      <w:pPr>
        <w:spacing w:after="0" w:line="259" w:lineRule="auto"/>
        <w:ind w:left="706" w:right="0" w:firstLine="0"/>
        <w:jc w:val="left"/>
      </w:pPr>
      <w:r>
        <w:rPr>
          <w:rFonts w:ascii="Calibri" w:eastAsia="Calibri" w:hAnsi="Calibri" w:cs="Calibri"/>
          <w:b/>
        </w:rPr>
        <w:lastRenderedPageBreak/>
        <w:t xml:space="preserve"> </w:t>
      </w:r>
    </w:p>
    <w:p w:rsidR="00762A3B" w:rsidRDefault="00C25395">
      <w:pPr>
        <w:pStyle w:val="1"/>
        <w:ind w:left="951" w:hanging="245"/>
      </w:pPr>
      <w:r>
        <w:t>ПЛАНИРУЕМЫЕ</w:t>
      </w:r>
      <w:r>
        <w:rPr>
          <w:b/>
        </w:rPr>
        <w:t xml:space="preserve"> </w:t>
      </w:r>
      <w:r>
        <w:t>РЕЗУЛЬТАТЫ</w:t>
      </w:r>
      <w:r>
        <w:rPr>
          <w:b/>
        </w:rPr>
        <w:t xml:space="preserve"> </w:t>
      </w:r>
      <w:r>
        <w:t>ОБУЧЕНИЯ</w:t>
      </w:r>
      <w:r>
        <w:rPr>
          <w:b/>
        </w:rPr>
        <w:t xml:space="preserve"> </w:t>
      </w:r>
      <w:r>
        <w:t>ПО</w:t>
      </w:r>
      <w:r>
        <w:rPr>
          <w:b/>
        </w:rPr>
        <w:t xml:space="preserve"> </w:t>
      </w:r>
      <w:r>
        <w:t>ДИСЦИПЛИНЕ</w:t>
      </w:r>
      <w:r>
        <w:rPr>
          <w:b/>
        </w:rPr>
        <w:t xml:space="preserve"> </w:t>
      </w:r>
    </w:p>
    <w:p w:rsidR="00762A3B" w:rsidRDefault="00C25395">
      <w:pPr>
        <w:ind w:left="-10" w:right="162" w:firstLine="706"/>
      </w:pPr>
      <w:r>
        <w:t xml:space="preserve">Дисциплина «История  философии» направлена на формирование следующих знаний, умений и навыков: </w:t>
      </w:r>
    </w:p>
    <w:tbl>
      <w:tblPr>
        <w:tblStyle w:val="TableGrid"/>
        <w:tblW w:w="9926" w:type="dxa"/>
        <w:tblInd w:w="0" w:type="dxa"/>
        <w:tblCellMar>
          <w:top w:w="43" w:type="dxa"/>
          <w:left w:w="110" w:type="dxa"/>
          <w:right w:w="64" w:type="dxa"/>
        </w:tblCellMar>
        <w:tblLook w:val="04A0" w:firstRow="1" w:lastRow="0" w:firstColumn="1" w:lastColumn="0" w:noHBand="0" w:noVBand="1"/>
      </w:tblPr>
      <w:tblGrid>
        <w:gridCol w:w="9926"/>
      </w:tblGrid>
      <w:tr w:rsidR="00762A3B">
        <w:trPr>
          <w:trHeight w:val="46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Перечень планируемых результатов обучения по дисциплине  </w:t>
            </w:r>
          </w:p>
          <w:p w:rsidR="00762A3B" w:rsidRDefault="00C2539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762A3B">
        <w:trPr>
          <w:trHeight w:val="470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0" w:right="0" w:firstLine="0"/>
            </w:pPr>
            <w:r>
              <w:rPr>
                <w:b/>
                <w:sz w:val="20"/>
              </w:rPr>
              <w:t xml:space="preserve">Знать: </w:t>
            </w:r>
            <w:r>
              <w:rPr>
                <w:sz w:val="20"/>
              </w:rPr>
              <w:t xml:space="preserve">основные направления, проблемы, теории и методы философии, содержание современных философских дискуссий по проблемам философии науки и методологии научного познания. </w:t>
            </w:r>
          </w:p>
        </w:tc>
      </w:tr>
    </w:tbl>
    <w:p w:rsidR="00762A3B" w:rsidRDefault="00C2539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7" w:lineRule="auto"/>
        <w:ind w:left="105" w:right="-14"/>
      </w:pPr>
      <w:r>
        <w:rPr>
          <w:b/>
          <w:sz w:val="20"/>
        </w:rPr>
        <w:t xml:space="preserve">Уметь: </w:t>
      </w:r>
      <w:r>
        <w:rPr>
          <w:sz w:val="20"/>
        </w:rPr>
        <w:t xml:space="preserve">формулировать и аргументировано отстаивать собственную позицию по различным проблемам философии; использовать положения и категории философии для оценивания и анализа различных социальных и научных тенденций, фактов и явлений. </w:t>
      </w:r>
    </w:p>
    <w:p w:rsidR="00762A3B" w:rsidRDefault="00C2539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4" w:line="257" w:lineRule="auto"/>
        <w:ind w:left="105" w:right="-14"/>
      </w:pPr>
      <w:r>
        <w:rPr>
          <w:b/>
          <w:sz w:val="20"/>
        </w:rPr>
        <w:t xml:space="preserve">Владеть: </w:t>
      </w:r>
      <w:r>
        <w:rPr>
          <w:sz w:val="20"/>
        </w:rPr>
        <w:t xml:space="preserve">навыками восприятия и анализа текстов, имеющих философское содержание, приёмами ведения дискуссии и полемики, навыками публичной речи и письменного аргументированного изложения собственной точки зрения. </w:t>
      </w:r>
    </w:p>
    <w:p w:rsidR="00762A3B" w:rsidRDefault="00C25395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762A3B" w:rsidRDefault="00C25395">
      <w:pPr>
        <w:pStyle w:val="1"/>
        <w:ind w:left="230" w:hanging="245"/>
      </w:pPr>
      <w:r>
        <w:t>ОБЪЕМ</w:t>
      </w:r>
      <w:r>
        <w:rPr>
          <w:b/>
        </w:rPr>
        <w:t xml:space="preserve"> </w:t>
      </w:r>
      <w:r>
        <w:t>ДИСЦИПЛИНЫ</w:t>
      </w:r>
      <w:r>
        <w:rPr>
          <w:b/>
        </w:rPr>
        <w:t xml:space="preserve"> </w:t>
      </w:r>
      <w:r>
        <w:t>И</w:t>
      </w:r>
      <w:r>
        <w:rPr>
          <w:b/>
        </w:rPr>
        <w:t xml:space="preserve"> </w:t>
      </w:r>
      <w:r>
        <w:t>ВИДЫ</w:t>
      </w:r>
      <w:r>
        <w:rPr>
          <w:b/>
        </w:rPr>
        <w:t xml:space="preserve"> </w:t>
      </w:r>
      <w:r>
        <w:t>УЧЕБНОЙ</w:t>
      </w:r>
      <w:r>
        <w:rPr>
          <w:b/>
        </w:rPr>
        <w:t xml:space="preserve"> </w:t>
      </w:r>
      <w:r>
        <w:t>РАБОТЫ</w:t>
      </w:r>
      <w:r>
        <w:rPr>
          <w:b/>
        </w:rPr>
        <w:t xml:space="preserve"> </w:t>
      </w:r>
    </w:p>
    <w:p w:rsidR="00762A3B" w:rsidRDefault="00C25395">
      <w:pPr>
        <w:tabs>
          <w:tab w:val="center" w:pos="4040"/>
        </w:tabs>
        <w:ind w:left="-10" w:right="0" w:firstLine="0"/>
        <w:jc w:val="left"/>
      </w:pPr>
      <w:r>
        <w:rPr>
          <w:b/>
        </w:rPr>
        <w:t xml:space="preserve"> </w:t>
      </w:r>
      <w:r>
        <w:rPr>
          <w:b/>
        </w:rPr>
        <w:tab/>
      </w:r>
      <w:r>
        <w:t xml:space="preserve">Общая трудоемкость дисциплины составляет 3 ЗЕ (108 часов) </w:t>
      </w:r>
    </w:p>
    <w:tbl>
      <w:tblPr>
        <w:tblStyle w:val="TableGrid"/>
        <w:tblW w:w="9964" w:type="dxa"/>
        <w:tblInd w:w="-38" w:type="dxa"/>
        <w:tblCellMar>
          <w:top w:w="7" w:type="dxa"/>
          <w:right w:w="41" w:type="dxa"/>
        </w:tblCellMar>
        <w:tblLook w:val="04A0" w:firstRow="1" w:lastRow="0" w:firstColumn="1" w:lastColumn="0" w:noHBand="0" w:noVBand="1"/>
      </w:tblPr>
      <w:tblGrid>
        <w:gridCol w:w="6847"/>
        <w:gridCol w:w="3117"/>
      </w:tblGrid>
      <w:tr w:rsidR="00762A3B">
        <w:trPr>
          <w:trHeight w:val="326"/>
        </w:trPr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10" w:right="0" w:firstLine="0"/>
              <w:jc w:val="left"/>
            </w:pPr>
            <w:r>
              <w:t xml:space="preserve">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-34" w:right="0" w:firstLine="0"/>
            </w:pPr>
            <w:r>
              <w:rPr>
                <w:b/>
                <w:sz w:val="20"/>
              </w:rPr>
              <w:t xml:space="preserve">Количество академических часов </w:t>
            </w:r>
          </w:p>
        </w:tc>
      </w:tr>
      <w:tr w:rsidR="00762A3B">
        <w:trPr>
          <w:trHeight w:val="326"/>
        </w:trPr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10" w:right="0" w:firstLine="0"/>
              <w:jc w:val="left"/>
            </w:pPr>
            <w:r>
              <w:t xml:space="preserve">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88" w:right="0" w:firstLine="0"/>
              <w:jc w:val="center"/>
            </w:pPr>
            <w:r>
              <w:rPr>
                <w:b/>
                <w:sz w:val="20"/>
              </w:rPr>
              <w:t xml:space="preserve">очно </w:t>
            </w:r>
          </w:p>
        </w:tc>
      </w:tr>
      <w:tr w:rsidR="00762A3B">
        <w:trPr>
          <w:trHeight w:val="562"/>
        </w:trPr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49" w:right="0" w:firstLine="0"/>
              <w:jc w:val="left"/>
            </w:pPr>
            <w:r>
              <w:rPr>
                <w:b/>
              </w:rPr>
              <w:t xml:space="preserve">4.1. </w:t>
            </w:r>
            <w:r>
              <w:rPr>
                <w:b/>
              </w:rPr>
              <w:tab/>
              <w:t xml:space="preserve">Объем </w:t>
            </w:r>
            <w:r>
              <w:rPr>
                <w:b/>
              </w:rPr>
              <w:tab/>
              <w:t xml:space="preserve">контактной </w:t>
            </w:r>
            <w:r>
              <w:rPr>
                <w:b/>
              </w:rPr>
              <w:tab/>
              <w:t xml:space="preserve">работы </w:t>
            </w:r>
            <w:r>
              <w:rPr>
                <w:b/>
              </w:rPr>
              <w:tab/>
              <w:t xml:space="preserve">обучающихся </w:t>
            </w:r>
            <w:r>
              <w:rPr>
                <w:b/>
              </w:rPr>
              <w:tab/>
              <w:t xml:space="preserve">с преподавателем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74" w:right="0" w:firstLine="0"/>
              <w:jc w:val="center"/>
            </w:pPr>
            <w:r>
              <w:rPr>
                <w:b/>
              </w:rPr>
              <w:t xml:space="preserve">36+72 </w:t>
            </w:r>
          </w:p>
        </w:tc>
      </w:tr>
      <w:tr w:rsidR="00762A3B">
        <w:trPr>
          <w:trHeight w:val="283"/>
        </w:trPr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49" w:right="0" w:firstLine="0"/>
              <w:jc w:val="left"/>
            </w:pPr>
            <w:r>
              <w:rPr>
                <w:b/>
              </w:rPr>
              <w:t xml:space="preserve">4.1.1. аудиторная работа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74" w:right="0" w:firstLine="0"/>
              <w:jc w:val="center"/>
            </w:pPr>
            <w:r>
              <w:rPr>
                <w:b/>
              </w:rPr>
              <w:t xml:space="preserve">36 </w:t>
            </w:r>
          </w:p>
        </w:tc>
      </w:tr>
      <w:tr w:rsidR="00762A3B">
        <w:trPr>
          <w:trHeight w:val="288"/>
        </w:trPr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49" w:right="0" w:firstLine="0"/>
              <w:jc w:val="left"/>
            </w:pPr>
            <w:r>
              <w:t xml:space="preserve">в том числе: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34" w:right="0" w:firstLine="0"/>
              <w:jc w:val="center"/>
            </w:pPr>
            <w:r>
              <w:t xml:space="preserve"> </w:t>
            </w:r>
          </w:p>
        </w:tc>
      </w:tr>
      <w:tr w:rsidR="00762A3B">
        <w:trPr>
          <w:trHeight w:val="288"/>
        </w:trPr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49" w:right="0" w:firstLine="0"/>
              <w:jc w:val="left"/>
            </w:pPr>
            <w:r>
              <w:t xml:space="preserve">лекции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74" w:right="0" w:firstLine="0"/>
              <w:jc w:val="center"/>
            </w:pPr>
            <w:r>
              <w:t xml:space="preserve">24 </w:t>
            </w:r>
          </w:p>
        </w:tc>
      </w:tr>
      <w:tr w:rsidR="00762A3B">
        <w:trPr>
          <w:trHeight w:val="562"/>
        </w:trPr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49" w:right="0" w:firstLine="0"/>
              <w:jc w:val="left"/>
            </w:pPr>
            <w:r>
              <w:t xml:space="preserve">практические занятия, семинары, в том числе практическая подготовка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74" w:right="0" w:firstLine="0"/>
              <w:jc w:val="center"/>
            </w:pPr>
            <w:r>
              <w:t xml:space="preserve">12 </w:t>
            </w:r>
          </w:p>
        </w:tc>
      </w:tr>
      <w:tr w:rsidR="00762A3B">
        <w:trPr>
          <w:trHeight w:val="284"/>
        </w:trPr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49" w:right="0" w:firstLine="0"/>
              <w:jc w:val="left"/>
            </w:pPr>
            <w:r>
              <w:t xml:space="preserve">лабораторные занятия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34" w:right="0" w:firstLine="0"/>
              <w:jc w:val="center"/>
            </w:pPr>
            <w:r>
              <w:t xml:space="preserve"> </w:t>
            </w:r>
          </w:p>
        </w:tc>
      </w:tr>
      <w:tr w:rsidR="00762A3B">
        <w:trPr>
          <w:trHeight w:val="288"/>
        </w:trPr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49" w:right="0" w:firstLine="0"/>
              <w:jc w:val="left"/>
            </w:pPr>
            <w:r>
              <w:rPr>
                <w:b/>
              </w:rPr>
              <w:t xml:space="preserve">4.1.2. внеаудиторная работа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91" w:right="0" w:firstLine="0"/>
              <w:jc w:val="center"/>
            </w:pPr>
            <w:r>
              <w:rPr>
                <w:b/>
              </w:rPr>
              <w:t xml:space="preserve">  </w:t>
            </w:r>
          </w:p>
        </w:tc>
      </w:tr>
      <w:tr w:rsidR="00762A3B">
        <w:trPr>
          <w:trHeight w:val="283"/>
        </w:trPr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49" w:right="0" w:firstLine="0"/>
              <w:jc w:val="left"/>
            </w:pPr>
            <w:r>
              <w:t xml:space="preserve">в том числе: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34" w:right="0" w:firstLine="0"/>
              <w:jc w:val="center"/>
            </w:pPr>
            <w:r>
              <w:t xml:space="preserve"> </w:t>
            </w:r>
          </w:p>
        </w:tc>
      </w:tr>
      <w:tr w:rsidR="00762A3B">
        <w:trPr>
          <w:trHeight w:val="288"/>
        </w:trPr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49" w:right="0" w:firstLine="0"/>
              <w:jc w:val="left"/>
            </w:pPr>
            <w:r>
              <w:t xml:space="preserve">индивидуальная работа обучающихся с преподавателем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34" w:right="0" w:firstLine="0"/>
              <w:jc w:val="center"/>
            </w:pPr>
            <w:r>
              <w:t xml:space="preserve"> </w:t>
            </w:r>
          </w:p>
        </w:tc>
      </w:tr>
      <w:tr w:rsidR="00762A3B">
        <w:trPr>
          <w:trHeight w:val="283"/>
        </w:trPr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49" w:right="0" w:firstLine="0"/>
              <w:jc w:val="left"/>
            </w:pPr>
            <w:r>
              <w:t xml:space="preserve">курсовое проектирование/ работа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34" w:right="0" w:firstLine="0"/>
              <w:jc w:val="center"/>
            </w:pPr>
            <w:r>
              <w:t xml:space="preserve"> </w:t>
            </w:r>
          </w:p>
        </w:tc>
      </w:tr>
      <w:tr w:rsidR="00762A3B">
        <w:trPr>
          <w:trHeight w:val="840"/>
        </w:trPr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49" w:right="66" w:firstLine="0"/>
            </w:pPr>
            <w:r>
              <w:t xml:space="preserve">групповые, индивидуальные консультации и иные виды учебной деятельности, предусматривающие групповую или индивидуальную работу обучающихся с преподавателем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34" w:right="0" w:firstLine="0"/>
              <w:jc w:val="center"/>
            </w:pPr>
            <w:r>
              <w:t xml:space="preserve"> </w:t>
            </w:r>
          </w:p>
        </w:tc>
      </w:tr>
      <w:tr w:rsidR="00762A3B">
        <w:trPr>
          <w:trHeight w:val="288"/>
        </w:trPr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49" w:right="0" w:firstLine="0"/>
              <w:jc w:val="left"/>
            </w:pPr>
            <w:r>
              <w:rPr>
                <w:b/>
              </w:rPr>
              <w:t xml:space="preserve">4.2. Объем самостоятельной работы обучающихся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74" w:right="0" w:firstLine="0"/>
              <w:jc w:val="center"/>
            </w:pPr>
            <w:r>
              <w:t xml:space="preserve">45 </w:t>
            </w:r>
          </w:p>
        </w:tc>
      </w:tr>
      <w:tr w:rsidR="00762A3B">
        <w:trPr>
          <w:trHeight w:val="283"/>
        </w:trPr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49" w:right="0" w:firstLine="0"/>
              <w:jc w:val="left"/>
            </w:pPr>
            <w:r>
              <w:t xml:space="preserve">в том числе часов, выделенных на подготовку к реферату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254" w:right="0" w:firstLine="0"/>
              <w:jc w:val="center"/>
            </w:pPr>
            <w:r>
              <w:t xml:space="preserve">   </w:t>
            </w:r>
          </w:p>
        </w:tc>
      </w:tr>
      <w:tr w:rsidR="00762A3B">
        <w:trPr>
          <w:trHeight w:val="288"/>
        </w:trPr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49" w:right="0" w:firstLine="0"/>
              <w:jc w:val="left"/>
            </w:pPr>
            <w:r>
              <w:t xml:space="preserve">Сдача кандидатского экзамена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74" w:right="0" w:firstLine="0"/>
              <w:jc w:val="center"/>
            </w:pPr>
            <w:r>
              <w:t xml:space="preserve">27 </w:t>
            </w:r>
          </w:p>
        </w:tc>
      </w:tr>
      <w:tr w:rsidR="00762A3B">
        <w:trPr>
          <w:trHeight w:val="283"/>
        </w:trPr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49" w:right="0" w:firstLine="0"/>
              <w:jc w:val="left"/>
            </w:pPr>
            <w:r>
              <w:t xml:space="preserve">Итого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80" w:right="0" w:firstLine="0"/>
              <w:jc w:val="center"/>
            </w:pPr>
            <w:r>
              <w:t xml:space="preserve">108 ч </w:t>
            </w:r>
          </w:p>
        </w:tc>
      </w:tr>
    </w:tbl>
    <w:p w:rsidR="00762A3B" w:rsidRDefault="00C25395">
      <w:pPr>
        <w:spacing w:after="0" w:line="259" w:lineRule="auto"/>
        <w:ind w:left="706" w:right="0" w:firstLine="0"/>
        <w:jc w:val="left"/>
      </w:pPr>
      <w:r>
        <w:rPr>
          <w:rFonts w:ascii="Calibri" w:eastAsia="Calibri" w:hAnsi="Calibri" w:cs="Calibri"/>
          <w:b/>
        </w:rPr>
        <w:t xml:space="preserve"> </w:t>
      </w:r>
    </w:p>
    <w:p w:rsidR="00762A3B" w:rsidRDefault="00C25395">
      <w:pPr>
        <w:spacing w:after="0" w:line="259" w:lineRule="auto"/>
        <w:ind w:left="706" w:right="0" w:firstLine="0"/>
        <w:jc w:val="left"/>
      </w:pPr>
      <w:r>
        <w:rPr>
          <w:rFonts w:ascii="Calibri" w:eastAsia="Calibri" w:hAnsi="Calibri" w:cs="Calibri"/>
          <w:b/>
        </w:rPr>
        <w:t xml:space="preserve"> </w:t>
      </w:r>
    </w:p>
    <w:p w:rsidR="00762A3B" w:rsidRDefault="00C25395">
      <w:pPr>
        <w:pStyle w:val="1"/>
        <w:ind w:left="951" w:hanging="245"/>
      </w:pPr>
      <w:r>
        <w:t>СОДЕРЖАНИЕ</w:t>
      </w:r>
      <w:r>
        <w:rPr>
          <w:b/>
        </w:rPr>
        <w:t xml:space="preserve"> </w:t>
      </w:r>
      <w:r>
        <w:t>ДИСЦИПЛИНЫ</w:t>
      </w:r>
      <w:r>
        <w:rPr>
          <w:b/>
        </w:rPr>
        <w:t xml:space="preserve"> </w:t>
      </w:r>
    </w:p>
    <w:tbl>
      <w:tblPr>
        <w:tblStyle w:val="TableGrid"/>
        <w:tblW w:w="9921" w:type="dxa"/>
        <w:tblInd w:w="5" w:type="dxa"/>
        <w:tblCellMar>
          <w:top w:w="7" w:type="dxa"/>
          <w:left w:w="106" w:type="dxa"/>
          <w:right w:w="46" w:type="dxa"/>
        </w:tblCellMar>
        <w:tblLook w:val="04A0" w:firstRow="1" w:lastRow="0" w:firstColumn="1" w:lastColumn="0" w:noHBand="0" w:noVBand="1"/>
      </w:tblPr>
      <w:tblGrid>
        <w:gridCol w:w="653"/>
        <w:gridCol w:w="4730"/>
        <w:gridCol w:w="1138"/>
        <w:gridCol w:w="706"/>
        <w:gridCol w:w="1109"/>
        <w:gridCol w:w="1018"/>
        <w:gridCol w:w="567"/>
      </w:tblGrid>
      <w:tr w:rsidR="00762A3B">
        <w:trPr>
          <w:trHeight w:val="701"/>
        </w:trPr>
        <w:tc>
          <w:tcPr>
            <w:tcW w:w="6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18" w:line="259" w:lineRule="auto"/>
              <w:ind w:left="5" w:right="0" w:firstLine="0"/>
              <w:jc w:val="left"/>
            </w:pPr>
            <w:r>
              <w:t xml:space="preserve">№ </w:t>
            </w:r>
          </w:p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п/п </w:t>
            </w:r>
          </w:p>
        </w:tc>
        <w:tc>
          <w:tcPr>
            <w:tcW w:w="4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22" w:line="259" w:lineRule="auto"/>
              <w:ind w:left="5" w:right="0" w:firstLine="0"/>
              <w:jc w:val="left"/>
            </w:pPr>
            <w:r>
              <w:t xml:space="preserve">Наименование темы дисциплины </w:t>
            </w:r>
          </w:p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(с кратким содержанием темы) </w:t>
            </w:r>
          </w:p>
        </w:tc>
        <w:tc>
          <w:tcPr>
            <w:tcW w:w="11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Общая трудоем кость </w:t>
            </w:r>
            <w:r>
              <w:tab/>
              <w:t xml:space="preserve">в акад. часах </w:t>
            </w:r>
          </w:p>
        </w:tc>
        <w:tc>
          <w:tcPr>
            <w:tcW w:w="34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0" w:right="0" w:firstLine="0"/>
            </w:pPr>
            <w:r>
              <w:t xml:space="preserve">Трудоемкость по видам учебных занятий (в акад.часах) </w:t>
            </w:r>
          </w:p>
        </w:tc>
      </w:tr>
      <w:tr w:rsidR="00762A3B">
        <w:trPr>
          <w:trHeight w:val="69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0" w:right="0" w:firstLine="0"/>
              <w:jc w:val="left"/>
            </w:pPr>
            <w:r>
              <w:t xml:space="preserve">Лек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Лаб (пр. подгот.)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Пр/пр Подгот.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</w:pPr>
            <w:r>
              <w:t xml:space="preserve">СР </w:t>
            </w:r>
          </w:p>
        </w:tc>
      </w:tr>
      <w:tr w:rsidR="00762A3B">
        <w:trPr>
          <w:trHeight w:val="547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</w:rPr>
              <w:t xml:space="preserve">«История философии»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</w:tr>
      <w:tr w:rsidR="00762A3B">
        <w:trPr>
          <w:trHeight w:val="3323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lastRenderedPageBreak/>
              <w:t xml:space="preserve">1. </w:t>
            </w: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83" w:lineRule="auto"/>
              <w:ind w:left="5" w:right="0" w:firstLine="0"/>
            </w:pPr>
            <w:r>
              <w:rPr>
                <w:b/>
              </w:rPr>
              <w:t xml:space="preserve"> Специфика предмета и методологии историко-философской науки </w:t>
            </w:r>
          </w:p>
          <w:p w:rsidR="00762A3B" w:rsidRDefault="00C25395">
            <w:pPr>
              <w:spacing w:after="0" w:line="253" w:lineRule="auto"/>
              <w:ind w:left="5" w:right="57" w:firstLine="566"/>
            </w:pPr>
            <w:r>
              <w:t xml:space="preserve">Западная философская традиция как единое проблемное поле. Античность. Средние века. Возрождение. Новое время. Просвещение. Немецкая классическая философия. Основные философские направления в философии XIX в. Философия Европы и Америки XX – XXI вв. </w:t>
            </w:r>
          </w:p>
          <w:p w:rsidR="00762A3B" w:rsidRDefault="00C25395">
            <w:pPr>
              <w:spacing w:after="0" w:line="259" w:lineRule="auto"/>
              <w:ind w:left="5" w:right="0" w:firstLine="566"/>
            </w:pPr>
            <w:r>
              <w:t xml:space="preserve">Индийские направления в философии от древности до современности.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16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0" w:right="0" w:firstLine="0"/>
              <w:jc w:val="left"/>
            </w:pPr>
            <w:r>
              <w:t xml:space="preserve">4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 2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>4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762A3B" w:rsidRDefault="00762A3B">
      <w:pPr>
        <w:spacing w:after="0" w:line="259" w:lineRule="auto"/>
        <w:ind w:left="-1133" w:right="10946" w:firstLine="0"/>
        <w:jc w:val="left"/>
      </w:pPr>
    </w:p>
    <w:tbl>
      <w:tblPr>
        <w:tblStyle w:val="TableGrid"/>
        <w:tblW w:w="9921" w:type="dxa"/>
        <w:tblInd w:w="5" w:type="dxa"/>
        <w:tblCellMar>
          <w:top w:w="7" w:type="dxa"/>
          <w:left w:w="106" w:type="dxa"/>
          <w:right w:w="46" w:type="dxa"/>
        </w:tblCellMar>
        <w:tblLook w:val="04A0" w:firstRow="1" w:lastRow="0" w:firstColumn="1" w:lastColumn="0" w:noHBand="0" w:noVBand="1"/>
      </w:tblPr>
      <w:tblGrid>
        <w:gridCol w:w="653"/>
        <w:gridCol w:w="4730"/>
        <w:gridCol w:w="1138"/>
        <w:gridCol w:w="706"/>
        <w:gridCol w:w="1109"/>
        <w:gridCol w:w="1018"/>
        <w:gridCol w:w="567"/>
      </w:tblGrid>
      <w:tr w:rsidR="00762A3B">
        <w:trPr>
          <w:trHeight w:val="9122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44" w:lineRule="auto"/>
              <w:ind w:left="5" w:right="0" w:firstLine="0"/>
              <w:jc w:val="left"/>
            </w:pPr>
            <w:r>
              <w:t xml:space="preserve">Ведическая и антиведическая философские традиции. Система даршан в индийской философии. Рецепция западной философии в современной индийской философии. Китайские философские направления от древности до современности. Классические философские школы Китая. Влияние индийской философии на китайскую: </w:t>
            </w:r>
          </w:p>
          <w:p w:rsidR="00762A3B" w:rsidRDefault="00C25395">
            <w:pPr>
              <w:spacing w:after="0" w:line="280" w:lineRule="auto"/>
              <w:ind w:left="5" w:right="35" w:firstLine="0"/>
            </w:pPr>
            <w:r>
              <w:t xml:space="preserve">китайский буддизм. Современная китайская философия. </w:t>
            </w:r>
          </w:p>
          <w:p w:rsidR="00762A3B" w:rsidRDefault="00C25395">
            <w:pPr>
              <w:spacing w:after="38" w:line="244" w:lineRule="auto"/>
              <w:ind w:left="5" w:right="55" w:firstLine="566"/>
            </w:pPr>
            <w:r>
              <w:t xml:space="preserve">Вопрос о начале русской философии. Русская философия в период древности и средневековья. Русское Просвещение. XIX век в истории русской философии: западники и славянофилы, П.Я. Чаадаев, философия в русской литературе, Вл.С. Соловьев. Русский религиозный Ренессанс. Философия советского периода. </w:t>
            </w:r>
          </w:p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Современная философия в России. </w:t>
            </w:r>
          </w:p>
          <w:p w:rsidR="00762A3B" w:rsidRDefault="00C25395">
            <w:pPr>
              <w:spacing w:after="0" w:line="248" w:lineRule="auto"/>
              <w:ind w:left="5" w:right="57" w:firstLine="566"/>
            </w:pPr>
            <w:r>
              <w:t xml:space="preserve">История философии как научная дисциплина. Доксография. Роль Г. Гегеля в становлении истории философии как науки. Европоцентризм, востокоцентризм и унитарный подход. Предмет истории философии, его эволюция. Широкая и узкая трактовка предмета историко-философской науки. Проблема соотношения философии и истории философии. Методология историко-философских исследований. Описательный, герменевтический, феноменологический метод  в истории философии. </w:t>
            </w:r>
          </w:p>
          <w:p w:rsidR="00762A3B" w:rsidRDefault="00C25395">
            <w:pPr>
              <w:spacing w:after="0" w:line="259" w:lineRule="auto"/>
              <w:ind w:left="715" w:right="0" w:firstLine="0"/>
              <w:jc w:val="left"/>
            </w:pPr>
            <w:r>
              <w:t xml:space="preserve">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62A3B">
        <w:trPr>
          <w:trHeight w:val="3553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lastRenderedPageBreak/>
              <w:t xml:space="preserve">2. </w:t>
            </w: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79" w:lineRule="auto"/>
              <w:ind w:left="5" w:right="0" w:firstLine="0"/>
            </w:pPr>
            <w:r>
              <w:rPr>
                <w:b/>
              </w:rPr>
              <w:t xml:space="preserve">Философия древнего мира. Философия в Древней Индии  </w:t>
            </w:r>
            <w:r>
              <w:t xml:space="preserve"> </w:t>
            </w:r>
          </w:p>
          <w:p w:rsidR="00762A3B" w:rsidRDefault="00C25395">
            <w:pPr>
              <w:spacing w:after="50" w:line="237" w:lineRule="auto"/>
              <w:ind w:left="5" w:right="0" w:firstLine="566"/>
            </w:pPr>
            <w:r>
              <w:t xml:space="preserve">Мифология и зачатки научного знания как предпосылки философии. Выделение </w:t>
            </w:r>
          </w:p>
          <w:p w:rsidR="00762A3B" w:rsidRDefault="00C25395">
            <w:pPr>
              <w:spacing w:after="0" w:line="244" w:lineRule="auto"/>
              <w:ind w:left="5" w:right="57" w:firstLine="0"/>
            </w:pPr>
            <w:r>
              <w:t xml:space="preserve">философии из религиозномифологического комплекса в самостоятельную область знания. Рождение философии в акте самосознающей мысли. Взаимоотношения восточной и западной философских культур. Синхронное происхождение философии на Востоке и Западе. Понятие “осевого времени”.  </w:t>
            </w:r>
          </w:p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16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0" w:right="0" w:firstLine="0"/>
              <w:jc w:val="left"/>
            </w:pPr>
            <w:r>
              <w:t xml:space="preserve">4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2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>4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762A3B">
        <w:trPr>
          <w:trHeight w:val="1666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3. </w:t>
            </w: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</w:rPr>
              <w:t xml:space="preserve">Философия в Древнем Китае </w:t>
            </w:r>
            <w:r>
              <w:t xml:space="preserve"> </w:t>
            </w:r>
          </w:p>
          <w:p w:rsidR="00762A3B" w:rsidRDefault="00C25395">
            <w:pPr>
              <w:spacing w:after="0" w:line="259" w:lineRule="auto"/>
              <w:ind w:left="5" w:right="57" w:firstLine="566"/>
            </w:pPr>
            <w:r>
              <w:t xml:space="preserve">Особенности древнекитайского социума и мифологии. Культ первопредков и Неба. Типология древнекитайской рациональности. Начало китайской философии. Этико-социальная доктрина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13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0" w:right="0" w:firstLine="0"/>
              <w:jc w:val="left"/>
            </w:pPr>
            <w:r>
              <w:t xml:space="preserve">2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1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>4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762A3B" w:rsidRDefault="00762A3B">
      <w:pPr>
        <w:spacing w:after="0" w:line="259" w:lineRule="auto"/>
        <w:ind w:left="-1133" w:right="10946" w:firstLine="0"/>
        <w:jc w:val="left"/>
      </w:pPr>
    </w:p>
    <w:tbl>
      <w:tblPr>
        <w:tblStyle w:val="TableGrid"/>
        <w:tblW w:w="9921" w:type="dxa"/>
        <w:tblInd w:w="5" w:type="dxa"/>
        <w:tblCellMar>
          <w:top w:w="7" w:type="dxa"/>
          <w:left w:w="106" w:type="dxa"/>
          <w:right w:w="46" w:type="dxa"/>
        </w:tblCellMar>
        <w:tblLook w:val="04A0" w:firstRow="1" w:lastRow="0" w:firstColumn="1" w:lastColumn="0" w:noHBand="0" w:noVBand="1"/>
      </w:tblPr>
      <w:tblGrid>
        <w:gridCol w:w="653"/>
        <w:gridCol w:w="4730"/>
        <w:gridCol w:w="1138"/>
        <w:gridCol w:w="706"/>
        <w:gridCol w:w="1109"/>
        <w:gridCol w:w="1018"/>
        <w:gridCol w:w="567"/>
      </w:tblGrid>
      <w:tr w:rsidR="00762A3B">
        <w:trPr>
          <w:trHeight w:val="2770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5" w:lineRule="auto"/>
              <w:ind w:left="5" w:right="61" w:firstLine="0"/>
            </w:pPr>
            <w:r>
              <w:t xml:space="preserve">Конфуция (551-479 гг. до н.э.). Систематизация учения Конфуция в эпоху Хань (II в.н.э.). Неоконфуцианские вариации в истории китайской культуры. Философия даосизма. Лао-цзы (VI-V вв. до н.э.) – протогонист учения даосов. </w:t>
            </w:r>
          </w:p>
          <w:p w:rsidR="00762A3B" w:rsidRDefault="00C25395">
            <w:pPr>
              <w:spacing w:after="0" w:line="278" w:lineRule="auto"/>
              <w:ind w:left="5" w:right="57" w:firstLine="0"/>
            </w:pPr>
            <w:r>
              <w:t xml:space="preserve">Философская школа легизма ("законничества"), культурно-исторические предпосылки ее формирования.  </w:t>
            </w:r>
          </w:p>
          <w:p w:rsidR="00762A3B" w:rsidRDefault="00C25395">
            <w:pPr>
              <w:spacing w:after="0" w:line="259" w:lineRule="auto"/>
              <w:ind w:left="571" w:right="0" w:firstLine="0"/>
              <w:jc w:val="left"/>
            </w:pPr>
            <w:r>
              <w:t xml:space="preserve">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62A3B">
        <w:trPr>
          <w:trHeight w:val="1160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lastRenderedPageBreak/>
              <w:t xml:space="preserve">4. </w:t>
            </w: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</w:rPr>
              <w:t xml:space="preserve"> Древнегреческая философия  </w:t>
            </w:r>
          </w:p>
          <w:p w:rsidR="00762A3B" w:rsidRDefault="00C25395">
            <w:pPr>
              <w:spacing w:after="22" w:line="255" w:lineRule="auto"/>
              <w:ind w:left="5" w:right="55" w:firstLine="566"/>
            </w:pPr>
            <w:r>
              <w:t>Милетская натурфилософия. Космоцентрическое мировосприятие милетцев. Учение об "</w:t>
            </w:r>
            <w:r>
              <w:rPr>
                <w:i/>
              </w:rPr>
              <w:t>архэ</w:t>
            </w:r>
            <w:r>
              <w:t xml:space="preserve">". Фалес (624-547 гг. до н.э.): соединение практической деятельности с теоретической, философии с опытной наукой. Анаксимандр (610-546 гг. до н.э.), его космология и космогония. Натурфилософия Анаксимена (585-526 гг. до н.э.). Гераклит Эфесский (530- 470 гг. до н.э.): личность и мировоззрение. Учение об огне как вещественном первоначале. Несотворенность мирового порядка. Учение Гераклита о </w:t>
            </w:r>
            <w:r>
              <w:rPr>
                <w:i/>
              </w:rPr>
              <w:t>Логосе</w:t>
            </w:r>
            <w:r>
              <w:t xml:space="preserve">. Пифагор (ок. </w:t>
            </w:r>
          </w:p>
          <w:p w:rsidR="00762A3B" w:rsidRDefault="00C25395">
            <w:pPr>
              <w:spacing w:after="41" w:line="240" w:lineRule="auto"/>
              <w:ind w:left="5" w:right="0" w:firstLine="0"/>
            </w:pPr>
            <w:r>
              <w:t xml:space="preserve">580-500 гг. до н. э.) и ранние пифагорейцы. Элементы философского монотеизма у </w:t>
            </w:r>
          </w:p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Ксенофана (ок. 565-473 гг. до н. э.).  </w:t>
            </w:r>
          </w:p>
          <w:p w:rsidR="00762A3B" w:rsidRDefault="00C25395">
            <w:pPr>
              <w:spacing w:after="19" w:line="259" w:lineRule="auto"/>
              <w:ind w:left="0" w:right="64" w:firstLine="0"/>
              <w:jc w:val="right"/>
            </w:pPr>
            <w:r>
              <w:t xml:space="preserve">Элейцы: Парменид (р. ок. 515 г. до н. </w:t>
            </w:r>
          </w:p>
          <w:p w:rsidR="00762A3B" w:rsidRDefault="00C25395">
            <w:pPr>
              <w:spacing w:after="38" w:line="244" w:lineRule="auto"/>
              <w:ind w:left="5" w:right="60" w:firstLine="0"/>
            </w:pPr>
            <w:r>
              <w:t xml:space="preserve">э.), Зенон (ок. 490 - ок. 430 гг. до н. э.), Мелисс (V в. до н.э.). Влияние идей Ксенофана на возникновение элейской школы. Парменид и его учение о бытии. Бинарная оппозиция бытия и становления, знания и мнения, времени и вечности."Апории" Зенона и их философская значимость. </w:t>
            </w:r>
          </w:p>
          <w:p w:rsidR="00762A3B" w:rsidRDefault="00C25395">
            <w:pPr>
              <w:spacing w:after="33" w:line="258" w:lineRule="auto"/>
              <w:ind w:left="5" w:right="0" w:firstLine="566"/>
              <w:jc w:val="left"/>
            </w:pPr>
            <w:r>
              <w:t>Анаксагор (ок. 500-428 гг. до н. э.): учение о гомеомериях и движущей силе ("</w:t>
            </w:r>
            <w:r>
              <w:rPr>
                <w:i/>
              </w:rPr>
              <w:t>Уме</w:t>
            </w:r>
            <w:r>
              <w:t xml:space="preserve">"). </w:t>
            </w:r>
            <w:r>
              <w:tab/>
              <w:t xml:space="preserve">Древнегреческий </w:t>
            </w:r>
            <w:r>
              <w:tab/>
              <w:t xml:space="preserve">атомизм. </w:t>
            </w:r>
          </w:p>
          <w:p w:rsidR="00762A3B" w:rsidRDefault="00C25395">
            <w:pPr>
              <w:spacing w:after="28" w:line="256" w:lineRule="auto"/>
              <w:ind w:left="5" w:right="58" w:firstLine="0"/>
            </w:pPr>
            <w:r>
              <w:t xml:space="preserve">Левкипп (ок. 500-440 гг. до н. э.) и Демокрит (ок. 460-370 гг. до н. э.). Софистика как умственное течение классической эпохи. Сократ (469-399 гг. до н. э.) и сократические школы. Формирование умозрительной метафизики у Платона (427-347 гг. до н. э.): жизнь и деятельность. Учение Платона о бестелесных "видах" ("идеях"). Учение о государстве и воспитании. Аналогия между разрядами граждан и частями души. </w:t>
            </w:r>
          </w:p>
          <w:p w:rsidR="00762A3B" w:rsidRDefault="00C25395">
            <w:pPr>
              <w:spacing w:after="0" w:line="259" w:lineRule="auto"/>
              <w:ind w:left="5" w:right="60" w:firstLine="566"/>
            </w:pPr>
            <w:r>
              <w:t xml:space="preserve">Аристотель (384-322 гг. до н. э.). Пребывание в школе Платона. Критика Аристотелем платоновской теории идей.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13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0" w:right="0" w:firstLine="0"/>
              <w:jc w:val="left"/>
            </w:pPr>
            <w:r>
              <w:t xml:space="preserve">2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1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>6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762A3B" w:rsidRDefault="00762A3B">
      <w:pPr>
        <w:spacing w:after="0" w:line="259" w:lineRule="auto"/>
        <w:ind w:left="-1133" w:right="10946" w:firstLine="0"/>
        <w:jc w:val="left"/>
      </w:pPr>
    </w:p>
    <w:tbl>
      <w:tblPr>
        <w:tblStyle w:val="TableGrid"/>
        <w:tblW w:w="9921" w:type="dxa"/>
        <w:tblInd w:w="5" w:type="dxa"/>
        <w:tblCellMar>
          <w:top w:w="7" w:type="dxa"/>
          <w:left w:w="106" w:type="dxa"/>
          <w:right w:w="46" w:type="dxa"/>
        </w:tblCellMar>
        <w:tblLook w:val="04A0" w:firstRow="1" w:lastRow="0" w:firstColumn="1" w:lastColumn="0" w:noHBand="0" w:noVBand="1"/>
      </w:tblPr>
      <w:tblGrid>
        <w:gridCol w:w="653"/>
        <w:gridCol w:w="4730"/>
        <w:gridCol w:w="1138"/>
        <w:gridCol w:w="706"/>
        <w:gridCol w:w="1109"/>
        <w:gridCol w:w="1018"/>
        <w:gridCol w:w="567"/>
      </w:tblGrid>
      <w:tr w:rsidR="00762A3B">
        <w:trPr>
          <w:trHeight w:val="3601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80" w:lineRule="auto"/>
              <w:ind w:left="5" w:right="0" w:firstLine="0"/>
            </w:pPr>
            <w:r>
              <w:t xml:space="preserve">Проблема первоначал. Учение о четырех причинах, "действительности" и </w:t>
            </w:r>
          </w:p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"возможности". Телеология Аристотеля. </w:t>
            </w:r>
          </w:p>
          <w:p w:rsidR="00762A3B" w:rsidRDefault="00C25395">
            <w:pPr>
              <w:spacing w:after="35" w:line="250" w:lineRule="auto"/>
              <w:ind w:left="5" w:right="56" w:firstLine="0"/>
            </w:pPr>
            <w:r>
              <w:t xml:space="preserve">Главные школы эллинистической философии: скептицизм, эпикуреизм, стоицизм. Неоплатонизм. Плотин (204-270 гг.), его жизнь и деятельность. Порфирий </w:t>
            </w:r>
          </w:p>
          <w:p w:rsidR="00762A3B" w:rsidRDefault="00C25395">
            <w:pPr>
              <w:spacing w:after="0" w:line="258" w:lineRule="auto"/>
              <w:ind w:left="5" w:right="55" w:firstLine="0"/>
            </w:pPr>
            <w:r>
              <w:t xml:space="preserve">(ок.232-304 гг.) – логик неоплатонизма. Ямвлих (ум.ок.330 г.) и усиление религиозных и фантастических элементов неоплатонизма. Прокл (410-485 гг.) – систематизатор учения неоплатонизма. </w:t>
            </w:r>
          </w:p>
          <w:p w:rsidR="00762A3B" w:rsidRDefault="00C25395">
            <w:pPr>
              <w:spacing w:after="0" w:line="259" w:lineRule="auto"/>
              <w:ind w:left="571" w:right="0" w:firstLine="0"/>
              <w:jc w:val="left"/>
            </w:pPr>
            <w:r>
              <w:t xml:space="preserve">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62A3B">
        <w:trPr>
          <w:trHeight w:val="10501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5. </w:t>
            </w: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tabs>
                <w:tab w:val="center" w:pos="636"/>
                <w:tab w:val="center" w:pos="2826"/>
                <w:tab w:val="center" w:pos="4451"/>
              </w:tabs>
              <w:spacing w:after="29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 xml:space="preserve">Философия </w:t>
            </w:r>
            <w:r>
              <w:rPr>
                <w:b/>
              </w:rPr>
              <w:tab/>
              <w:t xml:space="preserve">Средневековья </w:t>
            </w:r>
            <w:r>
              <w:rPr>
                <w:b/>
              </w:rPr>
              <w:tab/>
              <w:t xml:space="preserve">и </w:t>
            </w:r>
          </w:p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</w:rPr>
              <w:t xml:space="preserve">Возрождения </w:t>
            </w:r>
          </w:p>
          <w:p w:rsidR="00762A3B" w:rsidRDefault="00C25395">
            <w:pPr>
              <w:spacing w:after="0" w:line="253" w:lineRule="auto"/>
              <w:ind w:left="5" w:right="56" w:firstLine="566"/>
            </w:pPr>
            <w:r>
              <w:t xml:space="preserve">Греческие и римские апологеты о соотношении веры и разума (Тертуллиан). Религиозно–эклектическое учение гностицизма. Аврелий Августин (354-430 гг.) как крупнейший представитель западной патристики. Философскоисторическая концепция Августина. Критика «мирского» государства и учение о «государстве Божьем». </w:t>
            </w:r>
          </w:p>
          <w:p w:rsidR="00762A3B" w:rsidRDefault="00C25395">
            <w:pPr>
              <w:spacing w:after="0" w:line="253" w:lineRule="auto"/>
              <w:ind w:left="5" w:right="59" w:firstLine="566"/>
            </w:pPr>
            <w:r>
              <w:t xml:space="preserve">Ранняя схоластика. Роль церкви в социально-экономической и идеологической жизни феодального общества. Схоластический реализм и номинализм. Ансельм и Росцелин. Компромиссный подход к решению проблемы: концептуализм П.Абеляра (1079-1142 гг.). Ортодоксальная мистика средневековья (Бернар).  </w:t>
            </w:r>
          </w:p>
          <w:p w:rsidR="00762A3B" w:rsidRDefault="00C25395">
            <w:pPr>
              <w:spacing w:after="0" w:line="253" w:lineRule="auto"/>
              <w:ind w:left="5" w:right="56" w:firstLine="566"/>
            </w:pPr>
            <w:r>
              <w:t xml:space="preserve">Зрелая схоластика. Влияние сочинений Аристотеля и арабоязычной культуры. Влияние Аверроэса в Парижском университете. Учение о двоякой форме истины и об общем для всех людей разуме. Сигер Брабантский (умер ок. 1285 г.) и латинский аверроизм. Зарождение естественнонаучных интересов (Роджер Бэкон). Схоластический синтез Фомы Аквинского (1225-1274 гг.), его умеренный реализм. Иоанн Дунс Скот (ок. 1266-1308 гг.). Кризис схоластики. Экспансия номинализма в XIV-XV вв. Уильям Оккам (ок. 1300-1349 гг.). Конец схоластики.  </w:t>
            </w:r>
          </w:p>
          <w:p w:rsidR="00762A3B" w:rsidRDefault="00C25395">
            <w:pPr>
              <w:spacing w:after="17" w:line="267" w:lineRule="auto"/>
              <w:ind w:left="5" w:right="0" w:firstLine="566"/>
              <w:jc w:val="left"/>
            </w:pPr>
            <w:r>
              <w:lastRenderedPageBreak/>
              <w:t xml:space="preserve">Понятия "культура Возрождения" и “гуманизм”. </w:t>
            </w:r>
            <w:r>
              <w:tab/>
              <w:t xml:space="preserve">Использование </w:t>
            </w:r>
            <w:r>
              <w:tab/>
              <w:t xml:space="preserve">античного духовного </w:t>
            </w:r>
            <w:r>
              <w:tab/>
              <w:t xml:space="preserve">наследия </w:t>
            </w:r>
            <w:r>
              <w:tab/>
              <w:t xml:space="preserve">гуманистами </w:t>
            </w:r>
          </w:p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Возрождения. 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lastRenderedPageBreak/>
              <w:t xml:space="preserve">13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0" w:right="0" w:firstLine="0"/>
              <w:jc w:val="left"/>
            </w:pPr>
            <w:r>
              <w:t xml:space="preserve">2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1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>6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762A3B" w:rsidRDefault="00762A3B">
      <w:pPr>
        <w:spacing w:after="0" w:line="259" w:lineRule="auto"/>
        <w:ind w:left="-1133" w:right="10946" w:firstLine="0"/>
        <w:jc w:val="left"/>
      </w:pPr>
    </w:p>
    <w:tbl>
      <w:tblPr>
        <w:tblStyle w:val="TableGrid"/>
        <w:tblW w:w="9921" w:type="dxa"/>
        <w:tblInd w:w="5" w:type="dxa"/>
        <w:tblCellMar>
          <w:top w:w="7" w:type="dxa"/>
          <w:left w:w="106" w:type="dxa"/>
          <w:right w:w="46" w:type="dxa"/>
        </w:tblCellMar>
        <w:tblLook w:val="04A0" w:firstRow="1" w:lastRow="0" w:firstColumn="1" w:lastColumn="0" w:noHBand="0" w:noVBand="1"/>
      </w:tblPr>
      <w:tblGrid>
        <w:gridCol w:w="653"/>
        <w:gridCol w:w="4730"/>
        <w:gridCol w:w="1138"/>
        <w:gridCol w:w="706"/>
        <w:gridCol w:w="1109"/>
        <w:gridCol w:w="1018"/>
        <w:gridCol w:w="567"/>
      </w:tblGrid>
      <w:tr w:rsidR="00762A3B">
        <w:trPr>
          <w:trHeight w:val="7188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4" w:lineRule="auto"/>
              <w:ind w:left="5" w:right="0" w:firstLine="566"/>
              <w:jc w:val="left"/>
            </w:pPr>
            <w:r>
              <w:t xml:space="preserve">Николай из Кузы (1401-1464 гг.) как последний </w:t>
            </w:r>
            <w:r>
              <w:tab/>
              <w:t xml:space="preserve">философ </w:t>
            </w:r>
            <w:r>
              <w:tab/>
              <w:t xml:space="preserve">средневековья </w:t>
            </w:r>
            <w:r>
              <w:tab/>
              <w:t xml:space="preserve">и первый философ Нового времени. Пантеизм </w:t>
            </w:r>
          </w:p>
          <w:p w:rsidR="00762A3B" w:rsidRDefault="00C25395">
            <w:pPr>
              <w:spacing w:after="51" w:line="236" w:lineRule="auto"/>
              <w:ind w:left="5" w:right="0" w:firstLine="0"/>
            </w:pPr>
            <w:r>
              <w:t xml:space="preserve">Николая, его теории познания. Христианский гуманизм Эразма </w:t>
            </w:r>
          </w:p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Роттердамского.  </w:t>
            </w:r>
          </w:p>
          <w:p w:rsidR="00762A3B" w:rsidRDefault="00C25395">
            <w:pPr>
              <w:spacing w:after="0"/>
              <w:ind w:left="5" w:right="0" w:firstLine="566"/>
              <w:jc w:val="left"/>
            </w:pPr>
            <w:r>
              <w:t xml:space="preserve">Николай Коперник и Галилео Галилей (1564-1642 гг.) как крупнейшие ученые конца </w:t>
            </w:r>
            <w:r>
              <w:tab/>
              <w:t xml:space="preserve">эпохи </w:t>
            </w:r>
            <w:r>
              <w:tab/>
              <w:t xml:space="preserve">Возрождения. </w:t>
            </w:r>
          </w:p>
          <w:p w:rsidR="00762A3B" w:rsidRDefault="00C25395">
            <w:pPr>
              <w:spacing w:after="0" w:line="246" w:lineRule="auto"/>
              <w:ind w:left="5" w:right="57" w:firstLine="0"/>
            </w:pPr>
            <w:r>
              <w:t xml:space="preserve">Астрономические открытия Галилея и их роль в обосновании теории Коперника и идей Бруно. Утопическая мысль в культуре Возрождения (Т. Мор и Т. Кампанелла). Реформация: причины, содержание и сущность (М. Лютер, и Ж. Кальвин).  </w:t>
            </w:r>
          </w:p>
          <w:p w:rsidR="00762A3B" w:rsidRDefault="00C25395">
            <w:pPr>
              <w:spacing w:after="18" w:line="265" w:lineRule="auto"/>
              <w:ind w:left="5" w:right="56" w:firstLine="566"/>
            </w:pPr>
            <w:r>
              <w:t xml:space="preserve">Социальная философия эпохи Возрождения (Н.Макиавелли). «Опыты» М.Монтеня. Мистический пантеизм Томаса Мюнцера и теософия Якова Беме.  </w:t>
            </w:r>
          </w:p>
          <w:p w:rsidR="00762A3B" w:rsidRDefault="00C25395">
            <w:pPr>
              <w:spacing w:after="3" w:line="238" w:lineRule="auto"/>
              <w:ind w:left="5" w:right="58" w:firstLine="566"/>
            </w:pPr>
            <w:r>
              <w:t xml:space="preserve">Джамбаттисто Вико (1668-1744 гг.) и его теория круговорота в истории. Проблема исторического языка. Философский эклектизм Вико. </w:t>
            </w:r>
          </w:p>
          <w:p w:rsidR="00762A3B" w:rsidRDefault="00C25395">
            <w:pPr>
              <w:spacing w:after="49" w:line="236" w:lineRule="auto"/>
              <w:ind w:left="5" w:right="0" w:firstLine="0"/>
            </w:pPr>
            <w:r>
              <w:t xml:space="preserve">Использование его идей в философии истории ХХ века (Шпенглер, Тойнби, </w:t>
            </w:r>
          </w:p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Коллингвуд и др.). </w:t>
            </w:r>
            <w:r>
              <w:rPr>
                <w:b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62A3B">
        <w:trPr>
          <w:trHeight w:val="7188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lastRenderedPageBreak/>
              <w:t xml:space="preserve">6. </w:t>
            </w: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33" w:line="248" w:lineRule="auto"/>
              <w:ind w:left="5" w:right="59" w:firstLine="566"/>
            </w:pPr>
            <w:r>
              <w:rPr>
                <w:b/>
              </w:rPr>
              <w:t xml:space="preserve">Философская мысль Западной Европы: Новое время и Просвещение </w:t>
            </w:r>
            <w:r>
              <w:t xml:space="preserve">Фрэнсис Бэкон (1561-1626 гг.). Учение Бэкона о заблуждениях человеческого ума («идолах»), место этого учения в системе его философских воззрений. Цель знания по Бэкону. Его отношение к учению о "двух истинах". Основные принципы индуктивного метода Бэкона, его историческое значение и недостатки. Рене Декарт (1596-1650 гг.). Критика Декартом схоластики и определение им новых задач философии. Учение о сомнении и его преодолении как введение в теорию познания и метафизику Декарта. Проблема достоверного знания и основные правила рационалистического метода.  </w:t>
            </w:r>
          </w:p>
          <w:p w:rsidR="00762A3B" w:rsidRDefault="00C25395">
            <w:pPr>
              <w:spacing w:after="49" w:line="238" w:lineRule="auto"/>
              <w:ind w:left="5" w:right="60" w:firstLine="566"/>
            </w:pPr>
            <w:r>
              <w:t xml:space="preserve">Томас Гоббс (1588-1679 гг.) как продолжатель бэконовского материализма. Социологическая концепция Гоббса. Гоббс о человеческой природе и проблеме свободы. Его учение о "естественном" и </w:t>
            </w:r>
          </w:p>
          <w:p w:rsidR="00762A3B" w:rsidRDefault="00C25395">
            <w:pPr>
              <w:spacing w:after="0" w:line="259" w:lineRule="auto"/>
              <w:ind w:left="5" w:right="59" w:firstLine="0"/>
            </w:pPr>
            <w:r>
              <w:t xml:space="preserve">"гражданском" состоянии. Теория "общественного договора" и происхождения государства. Бенедикт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13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0" w:right="0" w:firstLine="0"/>
              <w:jc w:val="left"/>
            </w:pPr>
            <w:r>
              <w:t xml:space="preserve">2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1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>6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762A3B" w:rsidRDefault="00762A3B">
      <w:pPr>
        <w:spacing w:after="0" w:line="259" w:lineRule="auto"/>
        <w:ind w:left="-1133" w:right="10946" w:firstLine="0"/>
        <w:jc w:val="left"/>
      </w:pPr>
    </w:p>
    <w:tbl>
      <w:tblPr>
        <w:tblStyle w:val="TableGrid"/>
        <w:tblW w:w="9921" w:type="dxa"/>
        <w:tblInd w:w="5" w:type="dxa"/>
        <w:tblCellMar>
          <w:top w:w="7" w:type="dxa"/>
          <w:left w:w="106" w:type="dxa"/>
          <w:right w:w="46" w:type="dxa"/>
        </w:tblCellMar>
        <w:tblLook w:val="04A0" w:firstRow="1" w:lastRow="0" w:firstColumn="1" w:lastColumn="0" w:noHBand="0" w:noVBand="1"/>
      </w:tblPr>
      <w:tblGrid>
        <w:gridCol w:w="653"/>
        <w:gridCol w:w="4730"/>
        <w:gridCol w:w="1138"/>
        <w:gridCol w:w="706"/>
        <w:gridCol w:w="1109"/>
        <w:gridCol w:w="1018"/>
        <w:gridCol w:w="567"/>
      </w:tblGrid>
      <w:tr w:rsidR="00762A3B">
        <w:trPr>
          <w:trHeight w:val="11283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0" w:lineRule="auto"/>
              <w:ind w:left="5" w:right="55" w:firstLine="0"/>
            </w:pPr>
            <w:r>
              <w:t xml:space="preserve">Спиноза (1632-1677 гг.). Учение Спинозы о субстанции, атрибутах и модусах. Рационализм Спинозы и его геометрический метод. Этические воззрения и социологические взгляды Спинозы. Монадология Лейбница (16461716 гг.). Джон Локк (1632-1704 гг.). Сознание новорожденного как "чистая дощечка" и проблема индивидуальных различий психики. Учение об опыте как единственном источнике знания. Политические взгляды Локка. Джордж Беркли (1685-1763) и Давид Юм (1711-1776 гг.) </w:t>
            </w:r>
          </w:p>
          <w:p w:rsidR="00762A3B" w:rsidRDefault="00C25395">
            <w:pPr>
              <w:spacing w:after="23" w:line="257" w:lineRule="auto"/>
              <w:ind w:left="5" w:right="56" w:firstLine="566"/>
            </w:pPr>
            <w:r>
              <w:t xml:space="preserve">Просвещенческий материализм: Жюльен Ламетри (1709-1751 гг), Этьен Боно Кондильяк (1714-1780 гг.). Жизнь и деятельность Франсуа Мари Аруэ Вольтера (1694-1778 гг.), влияние на него Локка и Юма. Антиклерикализм и религия разума. Политические взгляды Вольтера. Дени Дидро (1713-1784 гг.) о постоянном «беспокойстве» материи. Изменение социального идеала Дидро: от конституционной монархии к буржуазной республике. Сенсуалистическая этика Дидро, критика им лицемерия церковнокатолической морали. Поль Гольбах (17231789 гг.) – систематизатор мировоззрения французских материалистов. Клод </w:t>
            </w:r>
          </w:p>
          <w:p w:rsidR="00762A3B" w:rsidRDefault="00C25395">
            <w:pPr>
              <w:spacing w:after="0" w:line="239" w:lineRule="auto"/>
              <w:ind w:left="5" w:right="62" w:firstLine="0"/>
            </w:pPr>
            <w:r>
              <w:t xml:space="preserve">Гельвеций (1715-1771 гг.) как создатель этической и социологической системы взглядов во французском просвещении. Социальная философия французского </w:t>
            </w:r>
          </w:p>
          <w:p w:rsidR="00762A3B" w:rsidRDefault="00C25395">
            <w:pPr>
              <w:spacing w:after="0" w:line="263" w:lineRule="auto"/>
              <w:ind w:left="5" w:right="56" w:firstLine="0"/>
            </w:pPr>
            <w:r>
              <w:t xml:space="preserve">Просвещения. Шарль Луи де Секонда Монтескье (1689-1755 гг.) о видах права и формах правления. Жан-Жак Руссо (17121776 гг.). «Естественное состояние» и «общественный договор» в интерпретации Руссо. Идеи Руссо в истории философии.  </w:t>
            </w:r>
          </w:p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62A3B">
        <w:trPr>
          <w:trHeight w:val="3049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lastRenderedPageBreak/>
              <w:t xml:space="preserve">7. </w:t>
            </w: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3" w:line="259" w:lineRule="auto"/>
              <w:ind w:left="0" w:right="107" w:firstLine="0"/>
              <w:jc w:val="right"/>
            </w:pPr>
            <w:r>
              <w:rPr>
                <w:b/>
              </w:rPr>
              <w:t xml:space="preserve">Классическая немецкая философия </w:t>
            </w:r>
          </w:p>
          <w:p w:rsidR="00762A3B" w:rsidRDefault="00C25395">
            <w:pPr>
              <w:tabs>
                <w:tab w:val="center" w:pos="1092"/>
                <w:tab w:val="center" w:pos="2528"/>
                <w:tab w:val="center" w:pos="3978"/>
              </w:tabs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Основные </w:t>
            </w:r>
            <w:r>
              <w:tab/>
              <w:t xml:space="preserve">черты </w:t>
            </w:r>
            <w:r>
              <w:tab/>
              <w:t xml:space="preserve">немецкого </w:t>
            </w:r>
          </w:p>
          <w:p w:rsidR="00762A3B" w:rsidRDefault="00C25395">
            <w:pPr>
              <w:spacing w:after="18" w:line="259" w:lineRule="auto"/>
              <w:ind w:left="5" w:right="0" w:firstLine="0"/>
              <w:jc w:val="left"/>
            </w:pPr>
            <w:r>
              <w:t xml:space="preserve">Просвещения XVIII в. Иоганн Г. Гердер. </w:t>
            </w:r>
          </w:p>
          <w:p w:rsidR="00762A3B" w:rsidRDefault="00C25395">
            <w:pPr>
              <w:spacing w:after="0" w:line="278" w:lineRule="auto"/>
              <w:ind w:left="5" w:right="56" w:firstLine="0"/>
            </w:pPr>
            <w:r>
              <w:t xml:space="preserve">(1744-1803 гг.), Фридрих Шиллер (17591805 гг.), Иоганн Вольфганг Гете (17491832 гг.) как мыслитель-энциклопедист.  </w:t>
            </w:r>
          </w:p>
          <w:p w:rsidR="00762A3B" w:rsidRDefault="00C25395">
            <w:pPr>
              <w:spacing w:after="0" w:line="239" w:lineRule="auto"/>
              <w:ind w:left="5" w:right="60" w:firstLine="566"/>
            </w:pPr>
            <w:r>
              <w:t xml:space="preserve">Иммануил Кант (1724-1804 гг.) как родоначальник немецкой классической философии. Естественнонаучные идеи Канта в "докритический" период. </w:t>
            </w:r>
          </w:p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Космогония Канта и ее значение в истории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16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0" w:right="0" w:firstLine="0"/>
              <w:jc w:val="left"/>
            </w:pPr>
            <w:r>
              <w:t xml:space="preserve">4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2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>8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762A3B" w:rsidRDefault="00762A3B">
      <w:pPr>
        <w:spacing w:after="0" w:line="259" w:lineRule="auto"/>
        <w:ind w:left="-1133" w:right="10946" w:firstLine="0"/>
        <w:jc w:val="left"/>
      </w:pPr>
    </w:p>
    <w:tbl>
      <w:tblPr>
        <w:tblStyle w:val="TableGrid"/>
        <w:tblW w:w="9921" w:type="dxa"/>
        <w:tblInd w:w="5" w:type="dxa"/>
        <w:tblCellMar>
          <w:top w:w="54" w:type="dxa"/>
          <w:left w:w="110" w:type="dxa"/>
          <w:right w:w="47" w:type="dxa"/>
        </w:tblCellMar>
        <w:tblLook w:val="04A0" w:firstRow="1" w:lastRow="0" w:firstColumn="1" w:lastColumn="0" w:noHBand="0" w:noVBand="1"/>
      </w:tblPr>
      <w:tblGrid>
        <w:gridCol w:w="653"/>
        <w:gridCol w:w="4730"/>
        <w:gridCol w:w="1138"/>
        <w:gridCol w:w="706"/>
        <w:gridCol w:w="1109"/>
        <w:gridCol w:w="1018"/>
        <w:gridCol w:w="567"/>
      </w:tblGrid>
      <w:tr w:rsidR="00762A3B">
        <w:trPr>
          <w:trHeight w:val="14366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44" w:line="243" w:lineRule="auto"/>
              <w:ind w:left="0" w:right="56" w:firstLine="0"/>
            </w:pPr>
            <w:r>
              <w:t xml:space="preserve">науки. Переход Канта на позиции "критической философии". Явления и "вещи в себе". Проблема синтетических суждений априори. Учение Канта о трансцендентальном знании и об априорности формы знания. Проблема пространства и времени. Разум и рассудок, идеи и понятия. Кант о трех способах употреблениях рассудка. Антиномии космологической идеи. Этика категорического императива. Понятие долга. Человеческая личность как ценность. Проблема свободы в философии Канта. "Критика способности суждения" как попытка преодолеть разрыв между миром сущего и миром должного. Социальнополитические и правовые воззрения Канта. Учение о государстве и проблема вечного мира.  </w:t>
            </w:r>
          </w:p>
          <w:p w:rsidR="00762A3B" w:rsidRDefault="00C25395">
            <w:pPr>
              <w:spacing w:after="0" w:line="254" w:lineRule="auto"/>
              <w:ind w:left="0" w:right="57" w:firstLine="566"/>
            </w:pPr>
            <w:r>
              <w:t xml:space="preserve">И.Г.Фихте (1762-1814 гг.) как критик философии Канта. Фихтеанское понимание философии как наукоучения. Три основоположения "Наукоучения". Диалектика "Я" и "не-Я" и основные звенья ее развития. Ф.В. Шеллинг (1775-1854 гг.). </w:t>
            </w:r>
          </w:p>
          <w:p w:rsidR="00762A3B" w:rsidRDefault="00C25395">
            <w:pPr>
              <w:spacing w:after="43" w:line="238" w:lineRule="auto"/>
              <w:ind w:left="0" w:right="59" w:firstLine="0"/>
            </w:pPr>
            <w:r>
              <w:t xml:space="preserve">Основные этапы его философского творчества. "Философия тождества" как попытка преодоления разрыва между субъективным и объективным. Проблема бессознательного абсолюта. Теория трансцендентального идеализма и ее отношение к натурфилософии в рамках философии тождества. Гносеологические проблемы в философском учении </w:t>
            </w:r>
          </w:p>
          <w:p w:rsidR="00762A3B" w:rsidRDefault="00C25395">
            <w:pPr>
              <w:spacing w:after="0" w:line="259" w:lineRule="auto"/>
              <w:ind w:left="0" w:right="0" w:firstLine="0"/>
              <w:jc w:val="left"/>
            </w:pPr>
            <w:r>
              <w:t xml:space="preserve">Шеллинга.  </w:t>
            </w:r>
          </w:p>
          <w:p w:rsidR="00762A3B" w:rsidRDefault="00C25395">
            <w:pPr>
              <w:spacing w:after="0" w:line="259" w:lineRule="auto"/>
              <w:ind w:left="0" w:right="57" w:firstLine="566"/>
            </w:pPr>
            <w:r>
              <w:t xml:space="preserve">Философское учение Г.В.Ф.Гегеля (1770-1831 гг.), его понимание философии как "мыслящего рассмотрения вещей". Гегель о трех отношениях мысли к действительности. Тождество бытия и мышления как исходный пункт построения гегелевской системы. Структура философской системы Гегеля, ее основные разделы. Проблема "отчуждения" духа и ее смысл в философии Гегеля. Виды отчуждения в гегелевской системе. "Наука логики" Гегеля. Основные черты гегелевской диалектики: "снятие", отрицание отрицания, триадизм и т.д. Логический ритм гегелевской триады. </w:t>
            </w:r>
            <w:r>
              <w:lastRenderedPageBreak/>
              <w:t xml:space="preserve">Гегель о тождестве диалектики, логики и теории познания, о соотношении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762A3B" w:rsidRDefault="00762A3B">
      <w:pPr>
        <w:spacing w:after="0" w:line="259" w:lineRule="auto"/>
        <w:ind w:left="-1133" w:right="10946" w:firstLine="0"/>
        <w:jc w:val="left"/>
      </w:pPr>
    </w:p>
    <w:tbl>
      <w:tblPr>
        <w:tblStyle w:val="TableGrid"/>
        <w:tblW w:w="9921" w:type="dxa"/>
        <w:tblInd w:w="5" w:type="dxa"/>
        <w:tblCellMar>
          <w:top w:w="7" w:type="dxa"/>
          <w:left w:w="106" w:type="dxa"/>
          <w:right w:w="46" w:type="dxa"/>
        </w:tblCellMar>
        <w:tblLook w:val="04A0" w:firstRow="1" w:lastRow="0" w:firstColumn="1" w:lastColumn="0" w:noHBand="0" w:noVBand="1"/>
      </w:tblPr>
      <w:tblGrid>
        <w:gridCol w:w="653"/>
        <w:gridCol w:w="4730"/>
        <w:gridCol w:w="1138"/>
        <w:gridCol w:w="706"/>
        <w:gridCol w:w="1109"/>
        <w:gridCol w:w="1018"/>
        <w:gridCol w:w="567"/>
      </w:tblGrid>
      <w:tr w:rsidR="00762A3B">
        <w:trPr>
          <w:trHeight w:val="194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59" w:firstLine="0"/>
            </w:pPr>
            <w:r>
              <w:t xml:space="preserve">абстрактного и конкретного, логического и исторического, теории и практики. Философское и обыденное сознание, разум и рассудок, диалектика и формальная логика. Историческое значение гегелевской концепции историко-философского развития.  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62A3B">
        <w:trPr>
          <w:trHeight w:val="12431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lastRenderedPageBreak/>
              <w:t xml:space="preserve">8. </w:t>
            </w: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</w:pPr>
            <w:r>
              <w:rPr>
                <w:b/>
              </w:rPr>
              <w:t xml:space="preserve"> Постклассическая философия XIX века. </w:t>
            </w:r>
          </w:p>
          <w:p w:rsidR="00762A3B" w:rsidRDefault="00C25395">
            <w:pPr>
              <w:spacing w:after="24" w:line="255" w:lineRule="auto"/>
              <w:ind w:left="5" w:right="61" w:firstLine="0"/>
            </w:pPr>
            <w:r>
              <w:t xml:space="preserve">Антропологический материализм Л. Фейербаха (1804 – 1872 г.). Философия А. Шопенгауэра (1788-1860). "Мировая воля" как первопричинное основание сущего. Объективация "мировой воли" в вещах. Этика Шопенгауэра и ее модусы. </w:t>
            </w:r>
          </w:p>
          <w:p w:rsidR="00762A3B" w:rsidRDefault="00C25395">
            <w:pPr>
              <w:spacing w:after="0" w:line="253" w:lineRule="auto"/>
              <w:ind w:left="5" w:right="57" w:firstLine="0"/>
            </w:pPr>
            <w:r>
              <w:t xml:space="preserve">Пессимизм философской этики: страдание - сквозное измерение человеческого существования. Эстетическое созерцание как способ избавления от страдания.  </w:t>
            </w:r>
          </w:p>
          <w:p w:rsidR="00762A3B" w:rsidRDefault="00C25395">
            <w:pPr>
              <w:spacing w:after="0" w:line="249" w:lineRule="auto"/>
              <w:ind w:left="5" w:right="58" w:firstLine="566"/>
            </w:pPr>
            <w:r>
              <w:t xml:space="preserve">Экзистенциальный вызов гегельянству: С.Кьеркегор (1813-1855). «Настроенческий» (неконцептуальный) состав мировоззрения Кьеркегора. Условная типология его мировидения: христианско-психологический индивидуализм. Человек как первичный объект экзистенциального осмысления. Преобладание в кьеркегоровском человеке экзистенциального над эссенциальным. Три стадии в эволюции человеческой души: эстетическая, этическая, религиозная.  </w:t>
            </w:r>
          </w:p>
          <w:p w:rsidR="00762A3B" w:rsidRDefault="00C25395">
            <w:pPr>
              <w:spacing w:after="35" w:line="239" w:lineRule="auto"/>
              <w:ind w:left="5" w:right="57" w:firstLine="566"/>
            </w:pPr>
            <w:r>
              <w:t xml:space="preserve">Позитивистская реакция на спекулятивную философию. Мировоззрение О. Конта (1798–1857) как "эмпирический критицизм" (Вл. Соловьев). </w:t>
            </w:r>
          </w:p>
          <w:p w:rsidR="00762A3B" w:rsidRDefault="00C25395">
            <w:pPr>
              <w:spacing w:after="27" w:line="239" w:lineRule="auto"/>
              <w:ind w:left="5" w:right="56" w:firstLine="0"/>
            </w:pPr>
            <w:r>
              <w:t xml:space="preserve">Учение Дж.С. Милля (1806–1873). Сведение философии к логике, к науке о методах разыскания истины. Преодоление границ логики Аристотеля. Связь логики с теорией познания. Этика Милля: утилитаризм. Позитивизм Г. Спенсера </w:t>
            </w:r>
          </w:p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(1820–1903 гг.).  </w:t>
            </w:r>
          </w:p>
          <w:p w:rsidR="00762A3B" w:rsidRDefault="00C25395">
            <w:pPr>
              <w:spacing w:after="0" w:line="243" w:lineRule="auto"/>
              <w:ind w:left="5" w:right="58" w:firstLine="566"/>
            </w:pPr>
            <w:r>
              <w:t xml:space="preserve">Философия «переоценки всех ценностей» Ф. Ницше (1844–1900). Предвосхищение неклассических типов философствования. Проблема первопричиной реальности в философии Ницше. Первичность жизни по отношению к материи и духу. Отрицание онтологического дуализма. </w:t>
            </w:r>
          </w:p>
          <w:p w:rsidR="00762A3B" w:rsidRDefault="00C25395">
            <w:pPr>
              <w:spacing w:after="0" w:line="259" w:lineRule="auto"/>
              <w:ind w:left="5" w:right="60" w:firstLine="0"/>
            </w:pPr>
            <w:r>
              <w:t xml:space="preserve">Фундаментальные характеристики жизни: субстанциальность, иррациональность, демиургичность, спонтанность и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16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0" w:right="0" w:firstLine="0"/>
              <w:jc w:val="left"/>
            </w:pPr>
            <w:r>
              <w:t xml:space="preserve">4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2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>6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762A3B" w:rsidRDefault="00762A3B">
      <w:pPr>
        <w:spacing w:after="0" w:line="259" w:lineRule="auto"/>
        <w:ind w:left="-1133" w:right="10946" w:firstLine="0"/>
        <w:jc w:val="left"/>
      </w:pPr>
    </w:p>
    <w:tbl>
      <w:tblPr>
        <w:tblStyle w:val="TableGrid"/>
        <w:tblW w:w="9921" w:type="dxa"/>
        <w:tblInd w:w="5" w:type="dxa"/>
        <w:tblCellMar>
          <w:top w:w="3" w:type="dxa"/>
          <w:left w:w="106" w:type="dxa"/>
          <w:right w:w="46" w:type="dxa"/>
        </w:tblCellMar>
        <w:tblLook w:val="04A0" w:firstRow="1" w:lastRow="0" w:firstColumn="1" w:lastColumn="0" w:noHBand="0" w:noVBand="1"/>
      </w:tblPr>
      <w:tblGrid>
        <w:gridCol w:w="653"/>
        <w:gridCol w:w="4730"/>
        <w:gridCol w:w="1138"/>
        <w:gridCol w:w="706"/>
        <w:gridCol w:w="1109"/>
        <w:gridCol w:w="1018"/>
        <w:gridCol w:w="567"/>
      </w:tblGrid>
      <w:tr w:rsidR="00762A3B">
        <w:trPr>
          <w:trHeight w:val="4979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48" w:lineRule="auto"/>
              <w:ind w:left="5" w:right="61" w:firstLine="0"/>
            </w:pPr>
            <w:r>
              <w:t xml:space="preserve">первичность. Картина мирового процесса в «философии жизни» Ницше. Отрицание целесообразности в мировом процессе. Философская мифологема «вечного возвращения».  </w:t>
            </w:r>
          </w:p>
          <w:p w:rsidR="00762A3B" w:rsidRDefault="00C25395">
            <w:pPr>
              <w:spacing w:after="16" w:line="238" w:lineRule="auto"/>
              <w:ind w:left="5" w:right="59" w:firstLine="0"/>
            </w:pPr>
            <w:r>
              <w:t xml:space="preserve">Проблема человека в свете ницшеанской «философии жизни». Трагичность человеческого существования в окружающем его мире. Беззащитность человека перед лицом судьбы. Формула Ницше «любовь к судьбе» (amor ftati) и ее смысл. Ницшеанское понятие человеческой свободы. Истина как мера утверждения воли к власти. Критерий истины: подчинение слабого сильному. Идея «Сверхчеловека» как существа, каким должен стать человек. Понятие </w:t>
            </w:r>
          </w:p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>«имморализма» в учении Ницше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62A3B">
        <w:trPr>
          <w:trHeight w:val="288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color w:val="251708"/>
                <w:sz w:val="20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</w:tr>
      <w:tr w:rsidR="00762A3B">
        <w:trPr>
          <w:trHeight w:val="9118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9. </w:t>
            </w: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28" w:line="259" w:lineRule="auto"/>
              <w:ind w:left="5" w:right="0" w:firstLine="0"/>
              <w:jc w:val="left"/>
            </w:pPr>
            <w:r>
              <w:t xml:space="preserve"> </w:t>
            </w:r>
          </w:p>
          <w:p w:rsidR="00762A3B" w:rsidRDefault="00C25395">
            <w:pPr>
              <w:spacing w:after="3" w:line="259" w:lineRule="auto"/>
              <w:ind w:left="571" w:right="0" w:firstLine="0"/>
              <w:jc w:val="left"/>
            </w:pPr>
            <w:r>
              <w:rPr>
                <w:b/>
              </w:rPr>
              <w:t>Русская философия</w:t>
            </w:r>
            <w:r>
              <w:t xml:space="preserve"> </w:t>
            </w:r>
          </w:p>
          <w:p w:rsidR="00762A3B" w:rsidRDefault="00C25395">
            <w:pPr>
              <w:spacing w:after="0" w:line="283" w:lineRule="auto"/>
              <w:ind w:left="5" w:right="0" w:firstLine="566"/>
              <w:jc w:val="left"/>
            </w:pPr>
            <w:r>
              <w:t xml:space="preserve">Проблемы </w:t>
            </w:r>
            <w:r>
              <w:tab/>
              <w:t xml:space="preserve">изучения </w:t>
            </w:r>
            <w:r>
              <w:tab/>
              <w:t xml:space="preserve">русской философии. </w:t>
            </w:r>
            <w:r>
              <w:tab/>
              <w:t xml:space="preserve">Религиозно-философская мысль </w:t>
            </w:r>
            <w:r>
              <w:tab/>
              <w:t xml:space="preserve">России </w:t>
            </w:r>
            <w:r>
              <w:tab/>
              <w:t xml:space="preserve">IХ </w:t>
            </w:r>
            <w:r>
              <w:tab/>
              <w:t xml:space="preserve">– </w:t>
            </w:r>
            <w:r>
              <w:tab/>
              <w:t xml:space="preserve">ХIХ </w:t>
            </w:r>
            <w:r>
              <w:tab/>
              <w:t xml:space="preserve">веков. </w:t>
            </w:r>
          </w:p>
          <w:p w:rsidR="00762A3B" w:rsidRDefault="00C25395">
            <w:pPr>
              <w:spacing w:after="0" w:line="249" w:lineRule="auto"/>
              <w:ind w:left="5" w:right="55" w:firstLine="0"/>
            </w:pPr>
            <w:r>
              <w:t xml:space="preserve">Просветительская философия в России ХVIII века. Проблема пути России в общественно-философской мысли ХIХ века. Становление русской философии в борьбе славянофилов и западников. П. Чаадаев, его критика православия, русской культуры и истории. А. Хомяков о русском народе, православии, о славянской душе. </w:t>
            </w:r>
          </w:p>
          <w:p w:rsidR="00762A3B" w:rsidRDefault="00C25395">
            <w:pPr>
              <w:spacing w:after="0" w:line="252" w:lineRule="auto"/>
              <w:ind w:left="5" w:right="61" w:firstLine="0"/>
            </w:pPr>
            <w:r>
              <w:t xml:space="preserve">Социализм А. Герцена. Философия бунта М. Бакунина. Мироcозерцание Н. Чернышевского и Н. Добролюбова, их социально-утопическая революционность.  </w:t>
            </w:r>
          </w:p>
          <w:p w:rsidR="00762A3B" w:rsidRDefault="00C25395">
            <w:pPr>
              <w:spacing w:after="35" w:line="246" w:lineRule="auto"/>
              <w:ind w:left="5" w:right="58" w:firstLine="566"/>
            </w:pPr>
            <w:r>
              <w:t xml:space="preserve">Философские взгляды Л. Толстого и идея ненасилия. Проблема свободы и зла в философии Ф. Достоевского. Подпольный человек и проблема бунта личности против мировой необходимости. Ф. Достоевский и революция.  </w:t>
            </w:r>
          </w:p>
          <w:p w:rsidR="00762A3B" w:rsidRDefault="00C25395">
            <w:pPr>
              <w:spacing w:after="0" w:line="245" w:lineRule="auto"/>
              <w:ind w:left="5" w:right="63" w:firstLine="566"/>
            </w:pPr>
            <w:r>
              <w:t xml:space="preserve">Вл. Соловьев – крупнейший русский философ XIX века. Учение Соловьева о философских началах цельного знания. Свободная теургия, (свободная) теософия и (свободная) теократия. Идея синтеза теологии, философии и науки. Учение о Богочеловечестве.  </w:t>
            </w:r>
          </w:p>
          <w:p w:rsidR="00762A3B" w:rsidRDefault="00C25395">
            <w:pPr>
              <w:spacing w:after="0" w:line="259" w:lineRule="auto"/>
              <w:ind w:left="5" w:right="0" w:firstLine="566"/>
              <w:jc w:val="left"/>
            </w:pPr>
            <w:r>
              <w:lastRenderedPageBreak/>
              <w:t xml:space="preserve">Одинокие мыслители: К. Леонтьев и В. </w:t>
            </w:r>
            <w:r>
              <w:tab/>
              <w:t xml:space="preserve">Розанов. </w:t>
            </w:r>
            <w:r>
              <w:tab/>
              <w:t xml:space="preserve">Византийский </w:t>
            </w:r>
            <w:r>
              <w:tab/>
              <w:t xml:space="preserve">идеал </w:t>
            </w:r>
            <w:r>
              <w:tab/>
              <w:t xml:space="preserve">К. Леонтьева. </w:t>
            </w:r>
            <w:r>
              <w:tab/>
              <w:t xml:space="preserve">Эстетическое </w:t>
            </w:r>
            <w:r>
              <w:tab/>
              <w:t xml:space="preserve">отношение </w:t>
            </w:r>
            <w:r>
              <w:tab/>
              <w:t xml:space="preserve">к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lastRenderedPageBreak/>
              <w:t xml:space="preserve">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762A3B" w:rsidRDefault="00762A3B">
      <w:pPr>
        <w:spacing w:after="0" w:line="259" w:lineRule="auto"/>
        <w:ind w:left="-1133" w:right="10946" w:firstLine="0"/>
        <w:jc w:val="left"/>
      </w:pPr>
    </w:p>
    <w:tbl>
      <w:tblPr>
        <w:tblStyle w:val="TableGrid"/>
        <w:tblW w:w="9921" w:type="dxa"/>
        <w:tblInd w:w="5" w:type="dxa"/>
        <w:tblCellMar>
          <w:top w:w="7" w:type="dxa"/>
          <w:left w:w="106" w:type="dxa"/>
          <w:right w:w="46" w:type="dxa"/>
        </w:tblCellMar>
        <w:tblLook w:val="04A0" w:firstRow="1" w:lastRow="0" w:firstColumn="1" w:lastColumn="0" w:noHBand="0" w:noVBand="1"/>
      </w:tblPr>
      <w:tblGrid>
        <w:gridCol w:w="653"/>
        <w:gridCol w:w="4730"/>
        <w:gridCol w:w="1138"/>
        <w:gridCol w:w="706"/>
        <w:gridCol w:w="1109"/>
        <w:gridCol w:w="1018"/>
        <w:gridCol w:w="567"/>
      </w:tblGrid>
      <w:tr w:rsidR="00762A3B">
        <w:trPr>
          <w:trHeight w:val="5531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34" w:line="247" w:lineRule="auto"/>
              <w:ind w:left="5" w:right="58" w:firstLine="0"/>
            </w:pPr>
            <w:r>
              <w:t xml:space="preserve">истории. К. Леонтьев как пророк и провидец, "враг прогресса и морали". Критика христианства и поэтизация язычества в творчестве Розанова. Философия пола. В. Розанов о России и русской душе.  </w:t>
            </w:r>
          </w:p>
          <w:p w:rsidR="00762A3B" w:rsidRDefault="00C25395">
            <w:pPr>
              <w:spacing w:after="43" w:line="239" w:lineRule="auto"/>
              <w:ind w:left="5" w:right="59" w:firstLine="566"/>
            </w:pPr>
            <w:r>
              <w:t xml:space="preserve">Русские философы-богословы: П. Флоренский и С. Булгаков. Философия культа П. Флоренского. С. Булгаков: от марксизма к защите православия. Русский религиозный экзистенциализм. "Философия творчества" Н.Бердяева. Смысл жизни по С. Франку. Проблема "христианского социализма". Личность и свобода. </w:t>
            </w:r>
          </w:p>
          <w:p w:rsidR="00762A3B" w:rsidRDefault="00C25395">
            <w:pPr>
              <w:spacing w:after="41" w:line="239" w:lineRule="auto"/>
              <w:ind w:left="5" w:right="60" w:firstLine="0"/>
            </w:pPr>
            <w:r>
              <w:t xml:space="preserve">Философия "идеал - реализма" Н. Лосского. Органистическая онтология. Интуитивизм Лосского. Типы интуитивного постижения. Проблема мирового зла. Теодицея </w:t>
            </w:r>
          </w:p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Лосского. </w:t>
            </w:r>
          </w:p>
          <w:p w:rsidR="00762A3B" w:rsidRDefault="00C25395">
            <w:pPr>
              <w:spacing w:after="0" w:line="259" w:lineRule="auto"/>
              <w:ind w:left="710" w:right="0" w:firstLine="0"/>
              <w:jc w:val="left"/>
            </w:pPr>
            <w:r>
              <w:t xml:space="preserve">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62A3B">
        <w:trPr>
          <w:trHeight w:val="8844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lastRenderedPageBreak/>
              <w:t xml:space="preserve">10. </w:t>
            </w: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</w:rPr>
              <w:t xml:space="preserve">Постклассическая философия XIX века. </w:t>
            </w:r>
          </w:p>
          <w:p w:rsidR="00762A3B" w:rsidRDefault="00C25395">
            <w:pPr>
              <w:spacing w:after="0" w:line="278" w:lineRule="auto"/>
              <w:ind w:left="5" w:right="61" w:firstLine="0"/>
            </w:pPr>
            <w:r>
              <w:t xml:space="preserve">Антропологический материализм Л. Фейербаха (1804 – 1872 г.). Философия А. Шопенгауэра (1788-1860). "Мировая воля" как первопричинное основание сущего. </w:t>
            </w:r>
          </w:p>
          <w:p w:rsidR="00762A3B" w:rsidRDefault="00C25395">
            <w:pPr>
              <w:spacing w:after="51" w:line="236" w:lineRule="auto"/>
              <w:ind w:left="5" w:right="0" w:firstLine="0"/>
            </w:pPr>
            <w:r>
              <w:t xml:space="preserve">Объективация "мировой воли" в вещах. Этика Шопенгауэра и ее модусы. </w:t>
            </w:r>
          </w:p>
          <w:p w:rsidR="00762A3B" w:rsidRDefault="00C25395">
            <w:pPr>
              <w:spacing w:after="0" w:line="251" w:lineRule="auto"/>
              <w:ind w:left="5" w:right="57" w:firstLine="0"/>
            </w:pPr>
            <w:r>
              <w:t xml:space="preserve">Пессимизм философской этики: страдание - сквозное измерение человеческого существования. Эстетическое созерцание как способ избавления от страдания.  </w:t>
            </w:r>
          </w:p>
          <w:p w:rsidR="00762A3B" w:rsidRDefault="00C25395">
            <w:pPr>
              <w:spacing w:after="0" w:line="253" w:lineRule="auto"/>
              <w:ind w:left="5" w:right="58" w:firstLine="566"/>
            </w:pPr>
            <w:r>
              <w:t xml:space="preserve">Экзистенциальный вызов гегельянству: С.Кьеркегор (1813-1855). «Настроенческий» (неконцептуальный) состав мировоззрения Кьеркегора. Условная типология его мировидения: христианско-психологический </w:t>
            </w:r>
          </w:p>
          <w:p w:rsidR="00762A3B" w:rsidRDefault="00C25395">
            <w:pPr>
              <w:spacing w:after="23" w:line="246" w:lineRule="auto"/>
              <w:ind w:left="5" w:right="62" w:firstLine="0"/>
            </w:pPr>
            <w:r>
              <w:t xml:space="preserve">индивидуализм. Человек как первичный объект экзистенциального осмысления. Преобладание в кьеркегоровском человеке экзистенциального над эссенциальным. Три стадии в эволюции человеческой души: эстетическая, этическая, религиозная.  </w:t>
            </w:r>
          </w:p>
          <w:p w:rsidR="00762A3B" w:rsidRDefault="00C25395">
            <w:pPr>
              <w:spacing w:after="0" w:line="256" w:lineRule="auto"/>
              <w:ind w:left="5" w:right="0" w:firstLine="566"/>
              <w:jc w:val="left"/>
            </w:pPr>
            <w:r>
              <w:t xml:space="preserve">Позитивистская </w:t>
            </w:r>
            <w:r>
              <w:tab/>
              <w:t xml:space="preserve">реакция </w:t>
            </w:r>
            <w:r>
              <w:tab/>
              <w:t xml:space="preserve">на спекулятивную </w:t>
            </w:r>
            <w:r>
              <w:tab/>
              <w:t xml:space="preserve">философию. Мировоззрение О. Конта (1798–1857) как </w:t>
            </w:r>
          </w:p>
          <w:p w:rsidR="00762A3B" w:rsidRDefault="00C25395">
            <w:pPr>
              <w:spacing w:after="17" w:line="259" w:lineRule="auto"/>
              <w:ind w:left="5" w:right="0" w:firstLine="0"/>
            </w:pPr>
            <w:r>
              <w:t xml:space="preserve">"эмпирический критицизм" (Вл. Соловьев). </w:t>
            </w:r>
          </w:p>
          <w:p w:rsidR="00762A3B" w:rsidRDefault="00C25395">
            <w:pPr>
              <w:spacing w:after="0" w:line="259" w:lineRule="auto"/>
              <w:ind w:left="5" w:right="58" w:firstLine="0"/>
            </w:pPr>
            <w:r>
              <w:t xml:space="preserve">Учение Дж.С. Милля (1806–1873). Сведение философии к логике, к науке о методах разыскания истины. Преодоление границ логики Аристотеля. Связь логики с теорией познания. Этика Милля: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762A3B" w:rsidRDefault="00762A3B">
      <w:pPr>
        <w:spacing w:after="0" w:line="259" w:lineRule="auto"/>
        <w:ind w:left="-1133" w:right="10946" w:firstLine="0"/>
        <w:jc w:val="left"/>
      </w:pPr>
    </w:p>
    <w:tbl>
      <w:tblPr>
        <w:tblStyle w:val="TableGrid"/>
        <w:tblW w:w="9921" w:type="dxa"/>
        <w:tblInd w:w="5" w:type="dxa"/>
        <w:tblCellMar>
          <w:top w:w="7" w:type="dxa"/>
          <w:left w:w="106" w:type="dxa"/>
        </w:tblCellMar>
        <w:tblLook w:val="04A0" w:firstRow="1" w:lastRow="0" w:firstColumn="1" w:lastColumn="0" w:noHBand="0" w:noVBand="1"/>
      </w:tblPr>
      <w:tblGrid>
        <w:gridCol w:w="653"/>
        <w:gridCol w:w="4730"/>
        <w:gridCol w:w="1138"/>
        <w:gridCol w:w="706"/>
        <w:gridCol w:w="1109"/>
        <w:gridCol w:w="1018"/>
        <w:gridCol w:w="567"/>
      </w:tblGrid>
      <w:tr w:rsidR="00762A3B">
        <w:trPr>
          <w:trHeight w:val="8844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tabs>
                <w:tab w:val="center" w:pos="687"/>
                <w:tab w:val="center" w:pos="2461"/>
                <w:tab w:val="center" w:pos="4033"/>
              </w:tabs>
              <w:spacing w:after="15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утилитаризм. </w:t>
            </w:r>
            <w:r>
              <w:tab/>
              <w:t xml:space="preserve">Позитивизм Г. </w:t>
            </w:r>
            <w:r>
              <w:tab/>
              <w:t xml:space="preserve">Спенсера </w:t>
            </w:r>
          </w:p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(1820–1903 гг.).  </w:t>
            </w:r>
          </w:p>
          <w:p w:rsidR="00762A3B" w:rsidRDefault="00C25395">
            <w:pPr>
              <w:spacing w:after="0" w:line="249" w:lineRule="auto"/>
              <w:ind w:left="5" w:right="104" w:firstLine="566"/>
            </w:pPr>
            <w:r>
              <w:t xml:space="preserve">Философия «переоценки всех ценностей» Ф. Ницше (1844–1900). Предвосхищение неклассических типов философствования. Проблема первопричиной реальности в философии Ницше. Первичность жизни по отношению к материи и духу. Отрицание онтологического дуализма. </w:t>
            </w:r>
          </w:p>
          <w:p w:rsidR="00762A3B" w:rsidRDefault="00C25395">
            <w:pPr>
              <w:spacing w:after="0" w:line="244" w:lineRule="auto"/>
              <w:ind w:left="5" w:right="106" w:firstLine="0"/>
            </w:pPr>
            <w:r>
              <w:t xml:space="preserve">Фундаментальные характеристики жизни: субстанциальность, иррациональность, демиургичность, спонтанность и первичность. Картина мирового процесса в «философии жизни» Ницше. Отрицание целесообразности в мировом процессе. Философская мифологема «вечного возвращения».  </w:t>
            </w:r>
          </w:p>
          <w:p w:rsidR="00762A3B" w:rsidRDefault="00C25395">
            <w:pPr>
              <w:spacing w:after="0" w:line="240" w:lineRule="auto"/>
              <w:ind w:left="5" w:right="0" w:firstLine="566"/>
            </w:pPr>
            <w:r>
              <w:t xml:space="preserve">Проблема человека в свете ницшеанской «философии жизни». </w:t>
            </w:r>
          </w:p>
          <w:p w:rsidR="00762A3B" w:rsidRDefault="00C25395">
            <w:pPr>
              <w:spacing w:after="44" w:line="238" w:lineRule="auto"/>
              <w:ind w:left="5" w:right="103" w:firstLine="0"/>
            </w:pPr>
            <w:r>
              <w:t xml:space="preserve">Трагичность человеческого существования в окружающем его мире. Беззащитность человека перед лицом судьбы. Формула Ницше «любовь к судьбе» (amor ftati) и ее смысл. Ницшеанское понятие человеческой свободы. Истина как мера утверждения воли к власти. Критерий истины: подчинение слабого сильному. Идея «Сверхчеловека» как существа, каким должен стать человек. Понятие </w:t>
            </w:r>
          </w:p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«имморализма» в учении Ницше.  </w:t>
            </w:r>
          </w:p>
          <w:p w:rsidR="00762A3B" w:rsidRDefault="00C25395">
            <w:pPr>
              <w:spacing w:after="0" w:line="259" w:lineRule="auto"/>
              <w:ind w:left="571" w:right="0" w:firstLine="0"/>
              <w:jc w:val="left"/>
            </w:pPr>
            <w:r>
              <w:t xml:space="preserve">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62A3B">
        <w:trPr>
          <w:trHeight w:val="5531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lastRenderedPageBreak/>
              <w:t xml:space="preserve">11. </w:t>
            </w: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82" w:lineRule="auto"/>
              <w:ind w:left="5" w:right="0" w:firstLine="566"/>
            </w:pPr>
            <w:r>
              <w:rPr>
                <w:b/>
              </w:rPr>
              <w:t xml:space="preserve">Современная западноевропейская философия </w:t>
            </w:r>
          </w:p>
          <w:p w:rsidR="00762A3B" w:rsidRDefault="00C25395">
            <w:pPr>
              <w:spacing w:after="14" w:line="254" w:lineRule="auto"/>
              <w:ind w:left="5" w:right="0" w:firstLine="566"/>
              <w:jc w:val="left"/>
            </w:pPr>
            <w:r>
              <w:t xml:space="preserve">“Философия жизни” А.Бергсона и В.Дильтея. </w:t>
            </w:r>
            <w:r>
              <w:tab/>
              <w:t xml:space="preserve">Формирование </w:t>
            </w:r>
            <w:r>
              <w:tab/>
              <w:t xml:space="preserve">“новой онтологии”: бытие человека и бытие мира. </w:t>
            </w:r>
          </w:p>
          <w:p w:rsidR="00762A3B" w:rsidRDefault="00C25395">
            <w:pPr>
              <w:tabs>
                <w:tab w:val="center" w:pos="693"/>
                <w:tab w:val="center" w:pos="2398"/>
                <w:tab w:val="center" w:pos="3963"/>
              </w:tabs>
              <w:spacing w:after="27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Философская </w:t>
            </w:r>
            <w:r>
              <w:tab/>
              <w:t xml:space="preserve">антропология </w:t>
            </w:r>
            <w:r>
              <w:tab/>
              <w:t xml:space="preserve">(М.Шелер, </w:t>
            </w:r>
          </w:p>
          <w:p w:rsidR="00762A3B" w:rsidRDefault="00C25395">
            <w:pPr>
              <w:spacing w:after="8" w:line="259" w:lineRule="auto"/>
              <w:ind w:left="5" w:right="0" w:firstLine="0"/>
              <w:jc w:val="left"/>
            </w:pPr>
            <w:r>
              <w:t xml:space="preserve">А.Гелен) и ее антисциентистские установки.  </w:t>
            </w:r>
          </w:p>
          <w:p w:rsidR="00762A3B" w:rsidRDefault="00C25395">
            <w:pPr>
              <w:spacing w:after="0" w:line="256" w:lineRule="auto"/>
              <w:ind w:left="5" w:right="0" w:firstLine="566"/>
              <w:jc w:val="left"/>
            </w:pPr>
            <w:r>
              <w:t xml:space="preserve">Неокантианство </w:t>
            </w:r>
            <w:r>
              <w:tab/>
              <w:t xml:space="preserve">как </w:t>
            </w:r>
            <w:r>
              <w:tab/>
              <w:t xml:space="preserve">попытка обновления </w:t>
            </w:r>
            <w:r>
              <w:tab/>
              <w:t xml:space="preserve">классических </w:t>
            </w:r>
            <w:r>
              <w:tab/>
              <w:t xml:space="preserve">философских традиций Основные школы неокантианства. </w:t>
            </w:r>
          </w:p>
          <w:p w:rsidR="00762A3B" w:rsidRDefault="00C25395">
            <w:pPr>
              <w:spacing w:after="26" w:line="243" w:lineRule="auto"/>
              <w:ind w:left="5" w:right="102" w:firstLine="0"/>
            </w:pPr>
            <w:r>
              <w:t xml:space="preserve">Марбургская школа (Г.Коген, П.Норп, Э.Кассирер) – ориентация на математическое естествознание, толкование "вещи в себе" и абсолютизация логической деятельности мышления. Познание как логическое конструирование предмета. Баденская школа (В.Виндельбанд, Г.Риккерт). Науки о природе и науки о культуре. </w:t>
            </w:r>
          </w:p>
          <w:p w:rsidR="00762A3B" w:rsidRDefault="00C25395">
            <w:pPr>
              <w:tabs>
                <w:tab w:val="center" w:pos="1024"/>
                <w:tab w:val="center" w:pos="4455"/>
              </w:tabs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Генерализирующий </w:t>
            </w:r>
            <w:r>
              <w:tab/>
              <w:t xml:space="preserve">и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762A3B" w:rsidRDefault="00762A3B">
      <w:pPr>
        <w:spacing w:after="0" w:line="259" w:lineRule="auto"/>
        <w:ind w:left="-1133" w:right="10946" w:firstLine="0"/>
        <w:jc w:val="left"/>
      </w:pPr>
    </w:p>
    <w:tbl>
      <w:tblPr>
        <w:tblStyle w:val="TableGrid"/>
        <w:tblW w:w="9921" w:type="dxa"/>
        <w:tblInd w:w="5" w:type="dxa"/>
        <w:tblCellMar>
          <w:top w:w="54" w:type="dxa"/>
          <w:left w:w="110" w:type="dxa"/>
          <w:right w:w="46" w:type="dxa"/>
        </w:tblCellMar>
        <w:tblLook w:val="04A0" w:firstRow="1" w:lastRow="0" w:firstColumn="1" w:lastColumn="0" w:noHBand="0" w:noVBand="1"/>
      </w:tblPr>
      <w:tblGrid>
        <w:gridCol w:w="653"/>
        <w:gridCol w:w="4730"/>
        <w:gridCol w:w="1138"/>
        <w:gridCol w:w="706"/>
        <w:gridCol w:w="1109"/>
        <w:gridCol w:w="1018"/>
        <w:gridCol w:w="567"/>
      </w:tblGrid>
      <w:tr w:rsidR="00762A3B">
        <w:trPr>
          <w:trHeight w:val="14366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80" w:lineRule="auto"/>
              <w:ind w:left="0" w:right="0" w:firstLine="0"/>
            </w:pPr>
            <w:r>
              <w:t xml:space="preserve">индивидуализирующий методы познания. Учение о ценностях.  </w:t>
            </w:r>
          </w:p>
          <w:p w:rsidR="00762A3B" w:rsidRDefault="00C25395">
            <w:pPr>
              <w:spacing w:after="0" w:line="253" w:lineRule="auto"/>
              <w:ind w:left="0" w:right="59" w:firstLine="566"/>
            </w:pPr>
            <w:r>
              <w:t xml:space="preserve">Картезианские предпосылки и аналитика сознания в учении Ф.Брентано. Попытка построения философии как “строгой науки” в феноменологии Э.Гуссерля (1859-1938). Критика философско–психологических учений о сознании. Понятие “чистого” сознания и его интенциональности. Онтологическое понимание истины и интуитивизм. Эволюция воззрений Гуссерля. Поиски нового смысла познания и жизни: кризис европейских наук и “жизненный мир”.  </w:t>
            </w:r>
          </w:p>
          <w:p w:rsidR="00762A3B" w:rsidRDefault="00C25395">
            <w:pPr>
              <w:spacing w:after="0" w:line="266" w:lineRule="auto"/>
              <w:ind w:left="0" w:right="60" w:firstLine="566"/>
            </w:pPr>
            <w:r>
              <w:t xml:space="preserve">Психоанализ З.Фрейда и глубинная психология К.Юнга – философские основания психологии ХХ века. Сознание и бессознательное. Эрос и культура.  </w:t>
            </w:r>
          </w:p>
          <w:p w:rsidR="00762A3B" w:rsidRDefault="00C25395">
            <w:pPr>
              <w:spacing w:after="0" w:line="239" w:lineRule="auto"/>
              <w:ind w:left="0" w:right="58" w:firstLine="566"/>
            </w:pPr>
            <w:r>
              <w:t xml:space="preserve">Социально–исторические и духовные истоки экзистенциализма. Основные разновидности философии существования (М. Хайдеггер, Ж.–П. Сартр, К. Ясперс и др.). Понимание экзистенциализмом задач и цели философии. Проблематика бытия. Проблема смысла и подлинности человеческого существования. </w:t>
            </w:r>
          </w:p>
          <w:p w:rsidR="00762A3B" w:rsidRDefault="00C25395">
            <w:pPr>
              <w:spacing w:after="40" w:line="240" w:lineRule="auto"/>
              <w:ind w:left="0" w:right="0" w:firstLine="0"/>
            </w:pPr>
            <w:r>
              <w:t xml:space="preserve">Философская антропология как наука о метафизической природе человека </w:t>
            </w:r>
          </w:p>
          <w:p w:rsidR="00762A3B" w:rsidRDefault="00C25395">
            <w:pPr>
              <w:spacing w:after="0" w:line="259" w:lineRule="auto"/>
              <w:ind w:left="0" w:right="0" w:firstLine="0"/>
              <w:jc w:val="left"/>
            </w:pPr>
            <w:r>
              <w:t xml:space="preserve">(М.Шелер).  </w:t>
            </w:r>
          </w:p>
          <w:p w:rsidR="00762A3B" w:rsidRDefault="00C25395">
            <w:pPr>
              <w:spacing w:after="0" w:line="245" w:lineRule="auto"/>
              <w:ind w:left="0" w:right="57" w:firstLine="566"/>
            </w:pPr>
            <w:r>
              <w:t xml:space="preserve">Социогуманитарное познание XX века (психология, литературоведение, лингвистика, этнология) и структурализм (М.Фуко, К.Леви–Стросс и др.). Понятие структуры, его научный и философский смысл. Выявление глубинных структур культуры. Археология знания. </w:t>
            </w:r>
          </w:p>
          <w:p w:rsidR="00762A3B" w:rsidRDefault="00C25395">
            <w:pPr>
              <w:spacing w:after="0" w:line="244" w:lineRule="auto"/>
              <w:ind w:left="0" w:right="58" w:firstLine="0"/>
            </w:pPr>
            <w:r>
              <w:t xml:space="preserve">Постструктурализм Ж. Деррида. Понятие “деконструкции”. Выработка нового концептуального пространства современной философской мысли, расширение коммуникативного опыта, построение новых моделей смыслообразования. Постструктурализм и литературный авангард.  </w:t>
            </w:r>
          </w:p>
          <w:p w:rsidR="00762A3B" w:rsidRDefault="00C25395">
            <w:pPr>
              <w:spacing w:after="2" w:line="238" w:lineRule="auto"/>
              <w:ind w:left="0" w:right="59" w:firstLine="566"/>
            </w:pPr>
            <w:r>
              <w:t xml:space="preserve">Кризис гуманитарных наук и возрождение интереса к философии истории в конце XIX века. Есть ли смысл в истории? Прогресс или цикличность. От науки к утопии. Проблема будущего </w:t>
            </w:r>
            <w:r>
              <w:lastRenderedPageBreak/>
              <w:t xml:space="preserve">человечества. Западная философия истории (О.Шпенглер, А.Тойнби, П.Сорокин, </w:t>
            </w:r>
          </w:p>
          <w:p w:rsidR="00762A3B" w:rsidRDefault="00C25395">
            <w:pPr>
              <w:spacing w:after="0" w:line="259" w:lineRule="auto"/>
              <w:ind w:left="0" w:right="0" w:firstLine="0"/>
            </w:pPr>
            <w:r>
              <w:t>А.Вебер, М.Вебер и др.). Философско–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762A3B" w:rsidRDefault="00762A3B">
      <w:pPr>
        <w:spacing w:after="0" w:line="259" w:lineRule="auto"/>
        <w:ind w:left="-1133" w:right="10946" w:firstLine="0"/>
        <w:jc w:val="left"/>
      </w:pPr>
    </w:p>
    <w:tbl>
      <w:tblPr>
        <w:tblStyle w:val="TableGrid"/>
        <w:tblW w:w="9921" w:type="dxa"/>
        <w:tblInd w:w="5" w:type="dxa"/>
        <w:tblCellMar>
          <w:top w:w="54" w:type="dxa"/>
          <w:left w:w="110" w:type="dxa"/>
          <w:right w:w="46" w:type="dxa"/>
        </w:tblCellMar>
        <w:tblLook w:val="04A0" w:firstRow="1" w:lastRow="0" w:firstColumn="1" w:lastColumn="0" w:noHBand="0" w:noVBand="1"/>
      </w:tblPr>
      <w:tblGrid>
        <w:gridCol w:w="653"/>
        <w:gridCol w:w="4730"/>
        <w:gridCol w:w="1138"/>
        <w:gridCol w:w="706"/>
        <w:gridCol w:w="1109"/>
        <w:gridCol w:w="1018"/>
        <w:gridCol w:w="567"/>
      </w:tblGrid>
      <w:tr w:rsidR="00762A3B">
        <w:trPr>
          <w:trHeight w:val="14366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23" w:line="259" w:lineRule="auto"/>
              <w:ind w:left="0" w:right="0" w:firstLine="0"/>
            </w:pPr>
            <w:r>
              <w:t>историческая концепция К.Ясперса (1883-</w:t>
            </w:r>
          </w:p>
          <w:p w:rsidR="00762A3B" w:rsidRDefault="00C25395">
            <w:pPr>
              <w:spacing w:after="0" w:line="259" w:lineRule="auto"/>
              <w:ind w:left="0" w:right="0" w:firstLine="0"/>
              <w:jc w:val="left"/>
            </w:pPr>
            <w:r>
              <w:t xml:space="preserve">1969 гг.).  </w:t>
            </w:r>
          </w:p>
          <w:p w:rsidR="00762A3B" w:rsidRDefault="00C25395">
            <w:pPr>
              <w:spacing w:after="0" w:line="245" w:lineRule="auto"/>
              <w:ind w:left="0" w:right="59" w:firstLine="566"/>
            </w:pPr>
            <w:r>
              <w:t xml:space="preserve">Неопозитивизм и его эволюция (Р.Карнап, А.Айер, Г.Рейхенбах и др.). Философия лингвистического анализа. Принцип верификации. Философия общей семантики. Проблема языка в философии позднего А. Витгенштейна. Аналитическая философия и постпозитивистские течения. </w:t>
            </w:r>
          </w:p>
          <w:p w:rsidR="00762A3B" w:rsidRDefault="00C25395">
            <w:pPr>
              <w:spacing w:after="0" w:line="243" w:lineRule="auto"/>
              <w:ind w:left="0" w:right="57" w:firstLine="0"/>
            </w:pPr>
            <w:r>
              <w:t xml:space="preserve">Разнообразие методологических концепций: фальсификационизм и концепция “третьего мира” К.Поппера; понятие научной парадигмы и концепции научных революций Т.Куна; методология научно–исследовательских программ И.Лакатоса; “стандарты рациональности и понимания” С.Тулмина; “анархистская эпистемология” П.Фейерабенда.  </w:t>
            </w:r>
          </w:p>
          <w:p w:rsidR="00762A3B" w:rsidRDefault="00C25395">
            <w:pPr>
              <w:spacing w:after="49" w:line="238" w:lineRule="auto"/>
              <w:ind w:left="0" w:right="59" w:firstLine="566"/>
            </w:pPr>
            <w:r>
              <w:t xml:space="preserve">Философия техники как попытка синтеза сциентистского методологизма и культурологического антропологизма (Д.Белл, А.Тоффлер и др.). Концепции развития культуры и техники. Идея </w:t>
            </w:r>
          </w:p>
          <w:p w:rsidR="00762A3B" w:rsidRDefault="00C25395">
            <w:pPr>
              <w:spacing w:after="0" w:line="259" w:lineRule="auto"/>
              <w:ind w:left="0" w:right="0" w:firstLine="0"/>
              <w:jc w:val="left"/>
            </w:pPr>
            <w:r>
              <w:t xml:space="preserve">“человечной” технологии.  </w:t>
            </w:r>
          </w:p>
          <w:p w:rsidR="00762A3B" w:rsidRDefault="00C25395">
            <w:pPr>
              <w:spacing w:after="2" w:line="238" w:lineRule="auto"/>
              <w:ind w:left="0" w:right="56" w:firstLine="566"/>
            </w:pPr>
            <w:r>
              <w:t xml:space="preserve">Феномен неомарксизма ХХ в. (Д.Лукач, А.Грамши) и социальная философия Франкфуртской школы </w:t>
            </w:r>
          </w:p>
          <w:p w:rsidR="00762A3B" w:rsidRDefault="00C25395">
            <w:pPr>
              <w:spacing w:after="0" w:line="258" w:lineRule="auto"/>
              <w:ind w:left="0" w:right="62" w:firstLine="0"/>
            </w:pPr>
            <w:r>
              <w:t xml:space="preserve">(Г.Маркузе, Э.Фромм, Ю.Хабермас и др.) Обращение к психоанализу, герменевтике и аналитической философии.  </w:t>
            </w:r>
          </w:p>
          <w:p w:rsidR="00762A3B" w:rsidRDefault="00C25395">
            <w:pPr>
              <w:spacing w:after="0" w:line="244" w:lineRule="auto"/>
              <w:ind w:left="0" w:right="57" w:firstLine="566"/>
            </w:pPr>
            <w:r>
              <w:t xml:space="preserve">Истоки герменевтических идей. Герменевтика как общая теория интерпретации (Ф.Шлейермахер), методология гуманитарного знания (В.Дильтей) и феноменология человеческого бытия (М.Хайдеггер). Герменевтика как философия понимания (Х.–Г.Гадамер). </w:t>
            </w:r>
          </w:p>
          <w:p w:rsidR="00762A3B" w:rsidRDefault="00C25395">
            <w:pPr>
              <w:spacing w:after="40" w:line="241" w:lineRule="auto"/>
              <w:ind w:left="0" w:right="58" w:firstLine="566"/>
            </w:pPr>
            <w:r>
              <w:t xml:space="preserve">Религиозная философия ХХв. Неотомизм: Э.Жильсон, Ф.Маритен и др. Философия католической церкви. Проблема бесконечного, трансцендентного, умопостигаемого бытия. Акт и потенция. Сущность и существование. Теория "божественной среды" П.Тейяра де Шардена". Неопротестантизм: К.Барт, П.Тиллих. Вера как дерзание. Проблема социальной ответственности в религии. Концепция “безрелигиозного” христианства Д.Бонхёффера (1906-1945).  </w:t>
            </w:r>
          </w:p>
          <w:p w:rsidR="00762A3B" w:rsidRDefault="00C25395">
            <w:pPr>
              <w:spacing w:after="0" w:line="259" w:lineRule="auto"/>
              <w:ind w:left="0" w:right="0" w:firstLine="566"/>
              <w:jc w:val="left"/>
            </w:pPr>
            <w:r>
              <w:lastRenderedPageBreak/>
              <w:t xml:space="preserve">Постмодернизм (Ж. Делез, Ж.-Ф. Лиотар, Ж. Бодрийар и др.). Отношение к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762A3B" w:rsidRDefault="00762A3B">
      <w:pPr>
        <w:spacing w:after="0" w:line="259" w:lineRule="auto"/>
        <w:ind w:left="-1133" w:right="10946" w:firstLine="0"/>
        <w:jc w:val="left"/>
      </w:pPr>
    </w:p>
    <w:tbl>
      <w:tblPr>
        <w:tblStyle w:val="TableGrid"/>
        <w:tblW w:w="9921" w:type="dxa"/>
        <w:tblInd w:w="5" w:type="dxa"/>
        <w:tblCellMar>
          <w:top w:w="7" w:type="dxa"/>
          <w:left w:w="106" w:type="dxa"/>
          <w:right w:w="46" w:type="dxa"/>
        </w:tblCellMar>
        <w:tblLook w:val="04A0" w:firstRow="1" w:lastRow="0" w:firstColumn="1" w:lastColumn="0" w:noHBand="0" w:noVBand="1"/>
      </w:tblPr>
      <w:tblGrid>
        <w:gridCol w:w="653"/>
        <w:gridCol w:w="4730"/>
        <w:gridCol w:w="1138"/>
        <w:gridCol w:w="706"/>
        <w:gridCol w:w="1109"/>
        <w:gridCol w:w="1018"/>
        <w:gridCol w:w="567"/>
      </w:tblGrid>
      <w:tr w:rsidR="00762A3B">
        <w:trPr>
          <w:trHeight w:val="4153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48" w:lineRule="auto"/>
              <w:ind w:left="5" w:right="59" w:firstLine="0"/>
            </w:pPr>
            <w:r>
              <w:t xml:space="preserve">традиционной философии. Отрицание проблемного и жанрового единства философского знания. Антисистематичность как принцип. Понятие “дисконтинуума”.  </w:t>
            </w:r>
          </w:p>
          <w:p w:rsidR="00762A3B" w:rsidRDefault="00C25395">
            <w:pPr>
              <w:spacing w:after="5" w:line="243" w:lineRule="auto"/>
              <w:ind w:left="5" w:right="60" w:firstLine="0"/>
            </w:pPr>
            <w:r>
              <w:t xml:space="preserve">“Проблемные направления”: философия человека, философия сознания, философия языка, философия науки, философия культуры, философия мифа и др. Философия глобальных проблем (А. Печчеи, Д. Медоуз и др.). Проблема будущего цивилизации (концепции "третьей волны" Э. Тоффлера, "великого разрыва" Ф. Фукуямы, "смерти Запада" П. </w:t>
            </w:r>
          </w:p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>Дж. Бьюкенена).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62A3B">
        <w:trPr>
          <w:trHeight w:val="9949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12. </w:t>
            </w: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71" w:right="0" w:firstLine="0"/>
              <w:jc w:val="left"/>
            </w:pPr>
            <w:r>
              <w:rPr>
                <w:b/>
              </w:rPr>
              <w:t xml:space="preserve"> Русская философия</w:t>
            </w:r>
            <w:r>
              <w:t xml:space="preserve"> </w:t>
            </w:r>
          </w:p>
          <w:p w:rsidR="00762A3B" w:rsidRDefault="00C25395">
            <w:pPr>
              <w:spacing w:after="0" w:line="283" w:lineRule="auto"/>
              <w:ind w:left="5" w:right="0" w:firstLine="566"/>
              <w:jc w:val="left"/>
            </w:pPr>
            <w:r>
              <w:t xml:space="preserve">Проблемы </w:t>
            </w:r>
            <w:r>
              <w:tab/>
              <w:t xml:space="preserve">изучения </w:t>
            </w:r>
            <w:r>
              <w:tab/>
              <w:t xml:space="preserve">русской философии. </w:t>
            </w:r>
            <w:r>
              <w:tab/>
              <w:t xml:space="preserve">Религиозно-философская мысль </w:t>
            </w:r>
            <w:r>
              <w:tab/>
              <w:t xml:space="preserve">России </w:t>
            </w:r>
            <w:r>
              <w:tab/>
              <w:t xml:space="preserve">IХ </w:t>
            </w:r>
            <w:r>
              <w:tab/>
              <w:t xml:space="preserve">– </w:t>
            </w:r>
            <w:r>
              <w:tab/>
              <w:t xml:space="preserve">ХIХ </w:t>
            </w:r>
            <w:r>
              <w:tab/>
              <w:t xml:space="preserve">веков. </w:t>
            </w:r>
          </w:p>
          <w:p w:rsidR="00762A3B" w:rsidRDefault="00C25395">
            <w:pPr>
              <w:spacing w:after="0" w:line="249" w:lineRule="auto"/>
              <w:ind w:left="5" w:right="55" w:firstLine="0"/>
            </w:pPr>
            <w:r>
              <w:t xml:space="preserve">Просветительская философия в России ХVIII века. Проблема пути России в общественно-философской мысли ХIХ века. Становление русской философии в борьбе славянофилов и западников. П. Чаадаев, его критика православия, русской культуры и истории. А. Хомяков о русском народе, православии, о славянской душе. </w:t>
            </w:r>
          </w:p>
          <w:p w:rsidR="00762A3B" w:rsidRDefault="00C25395">
            <w:pPr>
              <w:spacing w:after="0" w:line="251" w:lineRule="auto"/>
              <w:ind w:left="5" w:right="61" w:firstLine="0"/>
            </w:pPr>
            <w:r>
              <w:t xml:space="preserve">Социализм А. Герцена. Философия бунта М. Бакунина. Мироcозерцание Н. Чернышевского и Н. Добролюбова, их социально-утопическая революционность.  </w:t>
            </w:r>
          </w:p>
          <w:p w:rsidR="00762A3B" w:rsidRDefault="00C25395">
            <w:pPr>
              <w:spacing w:after="40" w:line="246" w:lineRule="auto"/>
              <w:ind w:left="5" w:right="58" w:firstLine="566"/>
            </w:pPr>
            <w:r>
              <w:t xml:space="preserve">Философские взгляды Л. Толстого и идея ненасилия. Проблема свободы и зла в философии Ф. Достоевского. Подпольный человек и проблема бунта личности против мировой необходимости. Ф. Достоевский и революция.  </w:t>
            </w:r>
          </w:p>
          <w:p w:rsidR="00762A3B" w:rsidRDefault="00C25395">
            <w:pPr>
              <w:spacing w:after="0" w:line="245" w:lineRule="auto"/>
              <w:ind w:left="5" w:right="63" w:firstLine="566"/>
            </w:pPr>
            <w:r>
              <w:t xml:space="preserve">Вл. Соловьев – крупнейший русский философ XIX века. Учение Соловьева о философских началах цельного знания. Свободная теургия, (свободная) теософия и (свободная) теократия. Идея синтеза теологии, философии и науки. Учение о Богочеловечестве.  </w:t>
            </w:r>
          </w:p>
          <w:p w:rsidR="00762A3B" w:rsidRDefault="00C25395">
            <w:pPr>
              <w:spacing w:after="0" w:line="259" w:lineRule="auto"/>
              <w:ind w:left="5" w:right="58" w:firstLine="566"/>
            </w:pPr>
            <w:r>
              <w:t xml:space="preserve">Одинокие мыслители: К. Леонтьев и В. Розанов. Византийский идеал К. Леонтьева. Эстетическое отношение к истории. К. Леонтьев как пророк и </w:t>
            </w:r>
            <w:r>
              <w:lastRenderedPageBreak/>
              <w:t xml:space="preserve">провидец, "враг прогресса и морали". Критика христианства и поэтизация язычества в творчестве Розанова.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lastRenderedPageBreak/>
              <w:t xml:space="preserve">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762A3B">
        <w:trPr>
          <w:trHeight w:val="4383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80" w:lineRule="auto"/>
              <w:ind w:left="0" w:right="0" w:firstLine="0"/>
            </w:pPr>
            <w:r>
              <w:t xml:space="preserve">Философия пола. В. Розанов о России и русской душе.  </w:t>
            </w:r>
          </w:p>
          <w:p w:rsidR="00762A3B" w:rsidRDefault="00C25395">
            <w:pPr>
              <w:spacing w:after="43" w:line="239" w:lineRule="auto"/>
              <w:ind w:left="0" w:right="57" w:firstLine="566"/>
            </w:pPr>
            <w:r>
              <w:t xml:space="preserve">Русские философы-богословы: П. Флоренский и С. Булгаков. Философия культа П. Флоренского. С. Булгаков: от марксизма к защите православия. Русский религиозный экзистенциализм. "Философия творчества" Н.Бердяева. Смысл жизни по С. Франку. Проблема "христианского социализма". Личность и свобода. </w:t>
            </w:r>
          </w:p>
          <w:p w:rsidR="00762A3B" w:rsidRDefault="00C25395">
            <w:pPr>
              <w:spacing w:after="41" w:line="239" w:lineRule="auto"/>
              <w:ind w:left="0" w:right="58" w:firstLine="0"/>
            </w:pPr>
            <w:r>
              <w:t xml:space="preserve">Философия "идеал - реализма" Н. Лосского. Органистическая онтология. Интуитивизм Лосского. Типы интуитивного постижения. Проблема мирового зла. Теодицея </w:t>
            </w:r>
          </w:p>
          <w:p w:rsidR="00762A3B" w:rsidRDefault="00C25395">
            <w:pPr>
              <w:spacing w:after="0" w:line="259" w:lineRule="auto"/>
              <w:ind w:left="0" w:right="0" w:firstLine="0"/>
              <w:jc w:val="left"/>
            </w:pPr>
            <w:r>
              <w:t xml:space="preserve">Лосского. </w:t>
            </w:r>
          </w:p>
          <w:p w:rsidR="00762A3B" w:rsidRDefault="00C2539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lastRenderedPageBreak/>
              <w:t xml:space="preserve">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62A3B">
        <w:trPr>
          <w:trHeight w:val="283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0" w:right="0" w:firstLine="0"/>
              <w:jc w:val="left"/>
            </w:pPr>
            <w:r>
              <w:lastRenderedPageBreak/>
              <w:t xml:space="preserve"> </w:t>
            </w: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Итого 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0" w:right="63" w:firstLine="0"/>
              <w:jc w:val="center"/>
            </w:pPr>
            <w:r>
              <w:t xml:space="preserve">108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0" w:right="68" w:firstLine="0"/>
              <w:jc w:val="center"/>
            </w:pPr>
            <w:r>
              <w:t xml:space="preserve">24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60" w:right="0" w:firstLine="0"/>
              <w:jc w:val="center"/>
            </w:pPr>
            <w:r>
              <w:t xml:space="preserve"> 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0" w:right="62" w:firstLine="0"/>
              <w:jc w:val="center"/>
            </w:pPr>
            <w:r>
              <w:t xml:space="preserve">12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3" w:right="0" w:firstLine="0"/>
              <w:jc w:val="left"/>
            </w:pPr>
            <w:r>
              <w:t xml:space="preserve">72 </w:t>
            </w:r>
          </w:p>
        </w:tc>
      </w:tr>
    </w:tbl>
    <w:p w:rsidR="00762A3B" w:rsidRDefault="00C25395">
      <w:pPr>
        <w:spacing w:after="0" w:line="259" w:lineRule="auto"/>
        <w:ind w:left="0" w:right="0" w:firstLine="0"/>
        <w:jc w:val="left"/>
      </w:pPr>
      <w:r>
        <w:t xml:space="preserve">  </w:t>
      </w:r>
    </w:p>
    <w:p w:rsidR="00762A3B" w:rsidRDefault="00C2539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762A3B" w:rsidRDefault="00C25395">
      <w:pPr>
        <w:pStyle w:val="1"/>
        <w:ind w:left="-5"/>
      </w:pPr>
      <w:r>
        <w:t>УЧЕБНО</w:t>
      </w:r>
      <w:r>
        <w:rPr>
          <w:b/>
        </w:rPr>
        <w:t>-</w:t>
      </w:r>
      <w:r>
        <w:t>МЕТОДИЧЕСКОЕ</w:t>
      </w:r>
      <w:r>
        <w:rPr>
          <w:b/>
        </w:rPr>
        <w:t xml:space="preserve"> </w:t>
      </w:r>
      <w:r>
        <w:t>ОБЕСПЕЧЕНИЕ</w:t>
      </w:r>
      <w:r>
        <w:rPr>
          <w:b/>
        </w:rPr>
        <w:t xml:space="preserve"> </w:t>
      </w:r>
      <w:r>
        <w:t>САМОСТОЯТЕЛЬНОЙ</w:t>
      </w:r>
      <w:r>
        <w:rPr>
          <w:b/>
        </w:rPr>
        <w:t xml:space="preserve"> </w:t>
      </w:r>
      <w:r>
        <w:t>РАБОТЫ</w:t>
      </w:r>
      <w:r>
        <w:rPr>
          <w:b/>
        </w:rPr>
        <w:t xml:space="preserve"> </w:t>
      </w:r>
      <w:r>
        <w:t>ОБУЧАЮЩИХСЯ</w:t>
      </w:r>
      <w:r>
        <w:rPr>
          <w:b/>
        </w:rPr>
        <w:t xml:space="preserve"> </w:t>
      </w:r>
    </w:p>
    <w:tbl>
      <w:tblPr>
        <w:tblStyle w:val="TableGrid"/>
        <w:tblW w:w="9633" w:type="dxa"/>
        <w:tblInd w:w="5" w:type="dxa"/>
        <w:tblCellMar>
          <w:top w:w="7" w:type="dxa"/>
          <w:left w:w="106" w:type="dxa"/>
          <w:right w:w="46" w:type="dxa"/>
        </w:tblCellMar>
        <w:tblLook w:val="04A0" w:firstRow="1" w:lastRow="0" w:firstColumn="1" w:lastColumn="0" w:noHBand="0" w:noVBand="1"/>
      </w:tblPr>
      <w:tblGrid>
        <w:gridCol w:w="706"/>
        <w:gridCol w:w="2833"/>
        <w:gridCol w:w="6094"/>
      </w:tblGrid>
      <w:tr w:rsidR="00762A3B">
        <w:trPr>
          <w:trHeight w:val="562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18" w:line="259" w:lineRule="auto"/>
              <w:ind w:left="5" w:right="0" w:firstLine="0"/>
              <w:jc w:val="left"/>
            </w:pPr>
            <w:r>
              <w:t xml:space="preserve">№ </w:t>
            </w:r>
          </w:p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п/п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0" w:right="0" w:firstLine="0"/>
              <w:jc w:val="left"/>
            </w:pPr>
            <w:r>
              <w:t xml:space="preserve">Наименование </w:t>
            </w:r>
            <w:r>
              <w:tab/>
              <w:t xml:space="preserve">раздела дисциплины 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1178" w:firstLine="0"/>
              <w:jc w:val="left"/>
            </w:pPr>
            <w:r>
              <w:rPr>
                <w:b/>
              </w:rPr>
              <w:t>Вид самостоятельной работы обучающихся</w:t>
            </w:r>
            <w:r>
              <w:t xml:space="preserve"> </w:t>
            </w:r>
          </w:p>
        </w:tc>
      </w:tr>
      <w:tr w:rsidR="00762A3B">
        <w:trPr>
          <w:trHeight w:val="1392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1.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0"/>
              </w:rPr>
              <w:t xml:space="preserve">Вводная лекция. Предмет и основные </w:t>
            </w:r>
          </w:p>
          <w:p w:rsidR="00762A3B" w:rsidRDefault="00C25395">
            <w:pPr>
              <w:spacing w:after="0" w:line="259" w:lineRule="auto"/>
              <w:ind w:left="0" w:right="0" w:firstLine="0"/>
            </w:pPr>
            <w:r>
              <w:rPr>
                <w:sz w:val="20"/>
              </w:rPr>
              <w:t xml:space="preserve">концепции современной философии науки 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66" w:firstLine="0"/>
            </w:pPr>
            <w:r>
              <w:rPr>
                <w:sz w:val="20"/>
              </w:rPr>
              <w:t xml:space="preserve">Аналитическая обработка философских текстов (аннотирование философских текстов из учебной хрестоматии по истории философии); работа с конспектом лекции; повторная работа над учебным материалом; работа со словарями и справочниками; ответы на контрольные вопросы; подготовка творческих или исследовательских проектов. </w:t>
            </w:r>
          </w:p>
        </w:tc>
      </w:tr>
      <w:tr w:rsidR="00762A3B">
        <w:trPr>
          <w:trHeight w:val="2079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2.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0" w:right="443" w:firstLine="0"/>
            </w:pPr>
            <w:r>
              <w:rPr>
                <w:color w:val="251708"/>
                <w:sz w:val="20"/>
              </w:rPr>
              <w:t>Возникновение науки и основные стадии</w:t>
            </w:r>
            <w:r>
              <w:rPr>
                <w:sz w:val="20"/>
              </w:rPr>
              <w:t xml:space="preserve"> </w:t>
            </w:r>
            <w:r>
              <w:rPr>
                <w:color w:val="251708"/>
                <w:sz w:val="20"/>
              </w:rPr>
              <w:t>её исторической эволюции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62" w:firstLine="0"/>
            </w:pPr>
            <w:r>
              <w:rPr>
                <w:sz w:val="20"/>
              </w:rPr>
              <w:t xml:space="preserve">Подготовка презентации, докладов, сообщений и тезисов к выступлению на семинаре; аналитическая обработка философских текстов (аннотирование и конспектирование философских текстов из учебной хрестоматии по истории философии и выполнение аналитических заданий на основе их изучения); чтение разделов учебных пособий; повторная работа над учебным материалом; работа со словарями и справочниками; ответы на контрольные вопросы; компьютерное самотестирование; подготовка творческих или исследовательских проектов. </w:t>
            </w:r>
          </w:p>
        </w:tc>
      </w:tr>
      <w:tr w:rsidR="00762A3B">
        <w:trPr>
          <w:trHeight w:val="2079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3.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Наука в культуре современной цивилизации 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63" w:firstLine="0"/>
            </w:pPr>
            <w:r>
              <w:rPr>
                <w:sz w:val="20"/>
              </w:rPr>
              <w:t xml:space="preserve">Подготовка презентации, докладов, сообщений и тезисов к выступлению на семинаре; аналитическая обработка философских текстов (аннотирование и конспектирование философских текстов из учебной хрестоматии по истории философии и выполнение аналитических заданий на основе их изучения); чтение разделов учебных пособий; повторная работа над учебным материалом; работа со словарями и справочниками; ответы на контрольные вопросы; компьютерное самотестирование; подготовка творческих или исследовательских проектов. </w:t>
            </w:r>
          </w:p>
        </w:tc>
      </w:tr>
      <w:tr w:rsidR="00762A3B">
        <w:trPr>
          <w:trHeight w:val="208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lastRenderedPageBreak/>
              <w:t xml:space="preserve">4.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251708"/>
                <w:sz w:val="20"/>
              </w:rPr>
              <w:t>Наука как социальный институт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64" w:firstLine="0"/>
            </w:pPr>
            <w:r>
              <w:rPr>
                <w:sz w:val="20"/>
              </w:rPr>
              <w:t xml:space="preserve">Подготовка презентации, докладов, сообщений и тезисов к выступлению на семинаре; аналитическая обработка философских текстов (аннотирование и конспектирование философских текстов из учебной хрестоматии по истории философии и выполнение аналитических заданий на основе их изучения); чтение разделов учебных пособий; повторная работа над учебным материалом; работа со словарями и справочниками; ответы на контрольные вопросы; компьютерное самотестирование; подготовка творческих или исследовательских проектов. </w:t>
            </w:r>
          </w:p>
        </w:tc>
      </w:tr>
      <w:tr w:rsidR="00762A3B">
        <w:trPr>
          <w:trHeight w:val="470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5.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251708"/>
                <w:sz w:val="20"/>
              </w:rPr>
              <w:t>Структура научного знания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</w:pPr>
            <w:r>
              <w:rPr>
                <w:sz w:val="20"/>
              </w:rPr>
              <w:t xml:space="preserve">Подготовка презентации, докладов, сообщений и тезисов к выступлению на семинаре; аналитическая обработка философских </w:t>
            </w:r>
          </w:p>
        </w:tc>
      </w:tr>
    </w:tbl>
    <w:p w:rsidR="00762A3B" w:rsidRDefault="00762A3B">
      <w:pPr>
        <w:spacing w:after="0" w:line="259" w:lineRule="auto"/>
        <w:ind w:left="-1133" w:right="175" w:firstLine="0"/>
        <w:jc w:val="left"/>
      </w:pPr>
    </w:p>
    <w:tbl>
      <w:tblPr>
        <w:tblStyle w:val="TableGrid"/>
        <w:tblW w:w="9633" w:type="dxa"/>
        <w:tblInd w:w="5" w:type="dxa"/>
        <w:tblCellMar>
          <w:top w:w="3" w:type="dxa"/>
          <w:right w:w="10" w:type="dxa"/>
        </w:tblCellMar>
        <w:tblLook w:val="04A0" w:firstRow="1" w:lastRow="0" w:firstColumn="1" w:lastColumn="0" w:noHBand="0" w:noVBand="1"/>
      </w:tblPr>
      <w:tblGrid>
        <w:gridCol w:w="706"/>
        <w:gridCol w:w="2833"/>
        <w:gridCol w:w="6094"/>
      </w:tblGrid>
      <w:tr w:rsidR="00762A3B">
        <w:trPr>
          <w:trHeight w:val="1623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54" w:firstLine="0"/>
            </w:pPr>
            <w:r>
              <w:rPr>
                <w:sz w:val="20"/>
              </w:rPr>
              <w:t xml:space="preserve">текстов (аннотирование и конспектирование философских текстов из учебной хрестоматии по истории философии и выполнение аналитических заданий на основе их изучения); чтение разделов учебных пособий; повторная работа над учебным материалом; работа со словарями и справочниками; ответы на контрольные вопросы; компьютерное самотестирование; подготовка творческих или исследовательских проектов. </w:t>
            </w:r>
          </w:p>
        </w:tc>
      </w:tr>
      <w:tr w:rsidR="00762A3B">
        <w:trPr>
          <w:trHeight w:val="2079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6.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0" w:right="259" w:firstLine="0"/>
              <w:jc w:val="left"/>
            </w:pPr>
            <w:r>
              <w:rPr>
                <w:color w:val="251708"/>
                <w:sz w:val="20"/>
              </w:rPr>
              <w:t>Динамика науки как процесс порождения</w:t>
            </w:r>
            <w:r>
              <w:rPr>
                <w:sz w:val="20"/>
              </w:rPr>
              <w:t xml:space="preserve"> </w:t>
            </w:r>
            <w:r>
              <w:rPr>
                <w:color w:val="251708"/>
                <w:sz w:val="20"/>
              </w:rPr>
              <w:t>нового знания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54" w:firstLine="0"/>
            </w:pPr>
            <w:r>
              <w:rPr>
                <w:sz w:val="20"/>
              </w:rPr>
              <w:t xml:space="preserve">Подготовка презентации, докладов, сообщений и тезисов к выступлению на семинаре; аналитическая обработка философских текстов (аннотирование и конспектирование философских текстов из учебной хрестоматии по истории философии и выполнение аналитических заданий на основе их изучения); чтение разделов учебных пособий; повторная работа над учебным материалом; работа со словарями и справочниками; ответы на контрольные вопросы; компьютерное самотестирование; подготовка творческих или исследовательских проектов. </w:t>
            </w:r>
          </w:p>
        </w:tc>
      </w:tr>
      <w:tr w:rsidR="00762A3B">
        <w:trPr>
          <w:trHeight w:val="2079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7.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0" w:right="144" w:firstLine="0"/>
            </w:pPr>
            <w:r>
              <w:rPr>
                <w:color w:val="251708"/>
                <w:sz w:val="20"/>
              </w:rPr>
              <w:t>Научные традиции и научные</w:t>
            </w:r>
            <w:r>
              <w:rPr>
                <w:sz w:val="20"/>
              </w:rPr>
              <w:t xml:space="preserve"> </w:t>
            </w:r>
            <w:r>
              <w:rPr>
                <w:color w:val="251708"/>
                <w:sz w:val="20"/>
              </w:rPr>
              <w:t>революции. Типы научной рациональности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51" w:firstLine="0"/>
            </w:pPr>
            <w:r>
              <w:rPr>
                <w:sz w:val="20"/>
              </w:rPr>
              <w:t xml:space="preserve">Подготовка презентации, докладов, сообщений и тезисов к выступлению на семинаре; аналитическая обработка философских текстов (аннотирование и конспектирование философских текстов из учебной хрестоматии по истории философии и выполнение аналитических заданий на основе их изучения); чтение разделов учебных пособий; повторная работа над учебным материалом; работа со словарями и справочниками; ответы на контрольные вопросы; компьютерное самотестирование; подготовка творческих или исследовательских проектов. </w:t>
            </w:r>
          </w:p>
        </w:tc>
      </w:tr>
      <w:tr w:rsidR="00762A3B">
        <w:trPr>
          <w:trHeight w:val="208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8.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2" w:line="274" w:lineRule="auto"/>
              <w:ind w:left="0" w:right="0" w:firstLine="0"/>
              <w:jc w:val="left"/>
            </w:pPr>
            <w:r>
              <w:rPr>
                <w:color w:val="251708"/>
                <w:sz w:val="20"/>
              </w:rPr>
              <w:t>Особенности современного этапа</w:t>
            </w:r>
            <w:r>
              <w:rPr>
                <w:sz w:val="20"/>
              </w:rPr>
              <w:t xml:space="preserve"> </w:t>
            </w:r>
          </w:p>
          <w:p w:rsidR="00762A3B" w:rsidRDefault="00C25395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251708"/>
                <w:sz w:val="20"/>
              </w:rPr>
              <w:t>развития науки. Перспективы научно- технического прогресса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53" w:firstLine="0"/>
            </w:pPr>
            <w:r>
              <w:rPr>
                <w:sz w:val="20"/>
              </w:rPr>
              <w:t xml:space="preserve">Подготовка презентации, докладов, сообщений и тезисов к выступлению на семинаре; аналитическая обработка философских текстов (аннотирование и конспектирование философских текстов из учебной хрестоматии по истории философии и выполнение аналитических заданий на основе их изучения); чтение разделов учебных пособий; повторная работа над учебным материалом; работа со словарями и справочниками; ответы на контрольные вопросы; компьютерное самотестирование; подготовка творческих или исследовательских проектов. </w:t>
            </w:r>
          </w:p>
        </w:tc>
      </w:tr>
      <w:tr w:rsidR="00762A3B">
        <w:trPr>
          <w:trHeight w:val="74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9.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78" w:lineRule="auto"/>
              <w:ind w:left="0" w:right="26" w:firstLine="0"/>
              <w:jc w:val="left"/>
            </w:pPr>
            <w:r>
              <w:rPr>
                <w:b/>
                <w:sz w:val="20"/>
              </w:rPr>
              <w:t xml:space="preserve">Общетеоретические подходы </w:t>
            </w:r>
          </w:p>
          <w:p w:rsidR="00762A3B" w:rsidRDefault="00C25395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0"/>
              </w:rPr>
              <w:t xml:space="preserve">Самостоятельная подготовка. </w:t>
            </w:r>
          </w:p>
        </w:tc>
      </w:tr>
      <w:tr w:rsidR="00762A3B">
        <w:trPr>
          <w:trHeight w:val="701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10.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1" w:line="279" w:lineRule="auto"/>
              <w:ind w:left="0" w:right="0" w:firstLine="0"/>
            </w:pPr>
            <w:r>
              <w:rPr>
                <w:b/>
                <w:color w:val="251708"/>
                <w:sz w:val="20"/>
              </w:rPr>
              <w:t>Специфика объекта и предмета социально-</w:t>
            </w:r>
          </w:p>
          <w:p w:rsidR="00762A3B" w:rsidRDefault="00C2539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251708"/>
                <w:sz w:val="20"/>
              </w:rPr>
              <w:t xml:space="preserve">гуманитарного познания 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0"/>
              </w:rPr>
              <w:t>Самостоятельная подготовка.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762A3B">
        <w:trPr>
          <w:trHeight w:val="701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11.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0" w:right="400" w:firstLine="0"/>
              <w:jc w:val="left"/>
            </w:pPr>
            <w:r>
              <w:rPr>
                <w:b/>
                <w:color w:val="251708"/>
                <w:sz w:val="20"/>
              </w:rPr>
              <w:t>Субъект социальногуманитарного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color w:val="251708"/>
                <w:sz w:val="20"/>
              </w:rPr>
              <w:t>познания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0"/>
              </w:rPr>
              <w:t>Самостоятельная подготовка.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762A3B">
        <w:trPr>
          <w:trHeight w:val="697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lastRenderedPageBreak/>
              <w:t xml:space="preserve">12.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0" w:right="445" w:firstLine="0"/>
            </w:pPr>
            <w:r>
              <w:rPr>
                <w:b/>
                <w:color w:val="251708"/>
                <w:sz w:val="20"/>
              </w:rPr>
              <w:t>Природа ценностей и их роль в социально- гуманитарном познании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0"/>
              </w:rPr>
              <w:t>Самостоятельная подготовка.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762A3B">
        <w:trPr>
          <w:trHeight w:val="50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13.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0" w:right="0" w:firstLine="0"/>
            </w:pPr>
            <w:r>
              <w:rPr>
                <w:b/>
                <w:sz w:val="20"/>
              </w:rPr>
              <w:t xml:space="preserve">Жизнь как категория наук об обществе и культуры 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0"/>
              </w:rPr>
              <w:t>Самостоятельная подготовка.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762A3B">
        <w:trPr>
          <w:trHeight w:val="932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14.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2" w:line="277" w:lineRule="auto"/>
              <w:ind w:left="0" w:right="0" w:firstLine="0"/>
            </w:pPr>
            <w:r>
              <w:rPr>
                <w:b/>
                <w:color w:val="251708"/>
                <w:sz w:val="20"/>
              </w:rPr>
              <w:t xml:space="preserve">Время, пространство, хронотоп в социальном и </w:t>
            </w:r>
          </w:p>
          <w:p w:rsidR="00762A3B" w:rsidRDefault="00C2539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251708"/>
                <w:sz w:val="20"/>
              </w:rPr>
              <w:t>гуманитарном знании</w:t>
            </w:r>
            <w:r>
              <w:rPr>
                <w:b/>
                <w:sz w:val="20"/>
              </w:rPr>
              <w:t xml:space="preserve"> </w:t>
            </w:r>
          </w:p>
          <w:p w:rsidR="00762A3B" w:rsidRDefault="00C25395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0"/>
              </w:rPr>
              <w:t>Самостоятельная подготовка.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762A3B">
        <w:trPr>
          <w:trHeight w:val="696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15.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80" w:lineRule="auto"/>
              <w:ind w:left="0" w:right="0" w:firstLine="0"/>
            </w:pPr>
            <w:r>
              <w:rPr>
                <w:b/>
                <w:sz w:val="20"/>
              </w:rPr>
              <w:t xml:space="preserve">Коммуникативность в науках об обществе и </w:t>
            </w:r>
          </w:p>
          <w:p w:rsidR="00762A3B" w:rsidRDefault="00C2539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культуре 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0"/>
              </w:rPr>
              <w:t>Самостоятельная подготовка.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762A3B">
        <w:trPr>
          <w:trHeight w:val="932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16.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42" w:line="237" w:lineRule="auto"/>
              <w:ind w:left="0" w:right="0" w:firstLine="0"/>
            </w:pPr>
            <w:r>
              <w:rPr>
                <w:b/>
                <w:sz w:val="20"/>
              </w:rPr>
              <w:t xml:space="preserve">Проблема истинности и рациональности в </w:t>
            </w:r>
          </w:p>
          <w:p w:rsidR="00762A3B" w:rsidRDefault="00C2539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социально-гуманитарных науках 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0"/>
              </w:rPr>
              <w:t>Самостоятельная подготовка.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762A3B">
        <w:trPr>
          <w:trHeight w:val="701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t xml:space="preserve">17.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0" w:right="371" w:firstLine="0"/>
            </w:pPr>
            <w:r>
              <w:rPr>
                <w:b/>
                <w:sz w:val="20"/>
              </w:rPr>
              <w:t xml:space="preserve">Объяснение, понимание, интерпретация в социальных и 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762A3B">
        <w:trPr>
          <w:trHeight w:val="240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06" w:right="0" w:firstLine="0"/>
              <w:jc w:val="left"/>
            </w:pPr>
            <w:r>
              <w:rPr>
                <w:b/>
                <w:sz w:val="20"/>
              </w:rPr>
              <w:t xml:space="preserve">гуманитарных науках 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762A3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62A3B">
        <w:trPr>
          <w:trHeight w:val="701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10" w:right="0" w:firstLine="0"/>
              <w:jc w:val="left"/>
            </w:pPr>
            <w:r>
              <w:t xml:space="preserve">18.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16" w:line="259" w:lineRule="auto"/>
              <w:ind w:left="106" w:right="0" w:firstLine="0"/>
              <w:jc w:val="left"/>
            </w:pPr>
            <w:r>
              <w:rPr>
                <w:b/>
                <w:sz w:val="20"/>
              </w:rPr>
              <w:t xml:space="preserve">Вера, сомнение, знание в </w:t>
            </w:r>
          </w:p>
          <w:p w:rsidR="00762A3B" w:rsidRDefault="00C25395">
            <w:pPr>
              <w:spacing w:after="0" w:line="259" w:lineRule="auto"/>
              <w:ind w:left="106" w:right="306" w:firstLine="0"/>
              <w:jc w:val="left"/>
            </w:pPr>
            <w:r>
              <w:rPr>
                <w:b/>
                <w:sz w:val="20"/>
              </w:rPr>
              <w:t xml:space="preserve">социально- гуманитарных науках 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>Самостоятельная подготовка.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762A3B">
        <w:trPr>
          <w:trHeight w:val="701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10" w:right="0" w:firstLine="0"/>
              <w:jc w:val="left"/>
            </w:pPr>
            <w:r>
              <w:t xml:space="preserve">19.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06" w:right="22" w:firstLine="0"/>
              <w:jc w:val="left"/>
            </w:pPr>
            <w:r>
              <w:rPr>
                <w:b/>
                <w:sz w:val="20"/>
              </w:rPr>
              <w:t xml:space="preserve">Основные исследовательские программы СГН 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>Самостоятельная подготовка.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762A3B">
        <w:trPr>
          <w:trHeight w:val="701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10" w:right="0" w:firstLine="0"/>
              <w:jc w:val="left"/>
            </w:pPr>
            <w:r>
              <w:t xml:space="preserve">20.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06" w:right="0" w:firstLine="0"/>
              <w:jc w:val="left"/>
            </w:pPr>
            <w:r>
              <w:rPr>
                <w:b/>
                <w:sz w:val="20"/>
              </w:rPr>
              <w:t xml:space="preserve">Разделение </w:t>
            </w:r>
            <w:r>
              <w:rPr>
                <w:b/>
                <w:sz w:val="20"/>
              </w:rPr>
              <w:tab/>
              <w:t xml:space="preserve">СГН </w:t>
            </w:r>
            <w:r>
              <w:rPr>
                <w:b/>
                <w:sz w:val="20"/>
              </w:rPr>
              <w:tab/>
              <w:t xml:space="preserve">на социальные и гуманитарные науки 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>Самостоятельная подготовка.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762A3B">
        <w:trPr>
          <w:trHeight w:val="1388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10" w:right="0" w:firstLine="0"/>
              <w:jc w:val="left"/>
            </w:pPr>
            <w:r>
              <w:t xml:space="preserve">21.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tabs>
                <w:tab w:val="right" w:pos="2823"/>
              </w:tabs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Общество </w:t>
            </w:r>
            <w:r>
              <w:rPr>
                <w:b/>
                <w:sz w:val="20"/>
              </w:rPr>
              <w:tab/>
              <w:t xml:space="preserve">знания». </w:t>
            </w:r>
          </w:p>
          <w:p w:rsidR="00762A3B" w:rsidRDefault="00C25395">
            <w:pPr>
              <w:spacing w:after="19" w:line="259" w:lineRule="auto"/>
              <w:ind w:left="106" w:right="0" w:firstLine="0"/>
              <w:jc w:val="left"/>
            </w:pPr>
            <w:r>
              <w:rPr>
                <w:b/>
                <w:sz w:val="20"/>
              </w:rPr>
              <w:t xml:space="preserve">Дисциплинарная структура </w:t>
            </w:r>
          </w:p>
          <w:p w:rsidR="00762A3B" w:rsidRDefault="00C25395">
            <w:pPr>
              <w:tabs>
                <w:tab w:val="center" w:pos="967"/>
                <w:tab w:val="right" w:pos="2823"/>
              </w:tabs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и </w:t>
            </w:r>
            <w:r>
              <w:rPr>
                <w:b/>
                <w:sz w:val="20"/>
              </w:rPr>
              <w:tab/>
              <w:t xml:space="preserve">роль </w:t>
            </w:r>
            <w:r>
              <w:rPr>
                <w:b/>
                <w:sz w:val="20"/>
              </w:rPr>
              <w:tab/>
              <w:t>социально-</w:t>
            </w:r>
          </w:p>
          <w:p w:rsidR="00762A3B" w:rsidRDefault="00C25395">
            <w:pPr>
              <w:spacing w:after="46" w:line="232" w:lineRule="auto"/>
              <w:ind w:left="106" w:right="0" w:firstLine="0"/>
            </w:pPr>
            <w:r>
              <w:rPr>
                <w:b/>
                <w:sz w:val="20"/>
              </w:rPr>
              <w:t xml:space="preserve">гуманитарных   наук    в  процессе социальных </w:t>
            </w:r>
          </w:p>
          <w:p w:rsidR="00762A3B" w:rsidRDefault="00C25395">
            <w:pPr>
              <w:spacing w:after="0" w:line="259" w:lineRule="auto"/>
              <w:ind w:left="106" w:right="0" w:firstLine="0"/>
              <w:jc w:val="left"/>
            </w:pPr>
            <w:r>
              <w:rPr>
                <w:b/>
                <w:sz w:val="20"/>
              </w:rPr>
              <w:t xml:space="preserve">трансформаций 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421" w:line="259" w:lineRule="auto"/>
              <w:ind w:left="110" w:right="0" w:firstLine="0"/>
              <w:jc w:val="left"/>
            </w:pPr>
            <w:r>
              <w:rPr>
                <w:sz w:val="20"/>
              </w:rPr>
              <w:t>Самостоятельная подготовка.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762A3B" w:rsidRDefault="00C25395">
            <w:pPr>
              <w:spacing w:after="0" w:line="259" w:lineRule="auto"/>
              <w:ind w:left="-8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</w:tr>
    </w:tbl>
    <w:p w:rsidR="00762A3B" w:rsidRDefault="00C25395">
      <w:pPr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b/>
        </w:rPr>
        <w:t xml:space="preserve"> </w:t>
      </w:r>
    </w:p>
    <w:p w:rsidR="00762A3B" w:rsidRDefault="00C25395">
      <w:pPr>
        <w:pStyle w:val="1"/>
        <w:ind w:left="225" w:hanging="240"/>
      </w:pPr>
      <w:r>
        <w:t>ФОНДЫ</w:t>
      </w:r>
      <w:r>
        <w:rPr>
          <w:b/>
        </w:rPr>
        <w:t xml:space="preserve"> </w:t>
      </w:r>
      <w:r>
        <w:t>ОЦЕНОЧНЫХ</w:t>
      </w:r>
      <w:r>
        <w:rPr>
          <w:b/>
        </w:rPr>
        <w:t xml:space="preserve"> </w:t>
      </w:r>
      <w:r>
        <w:t>СРЕДСТВ</w:t>
      </w:r>
      <w:r>
        <w:rPr>
          <w:b/>
        </w:rPr>
        <w:t xml:space="preserve"> </w:t>
      </w:r>
    </w:p>
    <w:p w:rsidR="00762A3B" w:rsidRDefault="00C25395">
      <w:pPr>
        <w:spacing w:after="119" w:line="271" w:lineRule="auto"/>
        <w:ind w:left="4384" w:right="1687" w:hanging="4399"/>
        <w:jc w:val="left"/>
      </w:pPr>
      <w:r>
        <w:rPr>
          <w:b/>
        </w:rPr>
        <w:t xml:space="preserve">7.1. Оценочные средства для проведения промежуточной аттестации  Блок А </w:t>
      </w:r>
      <w:r>
        <w:t xml:space="preserve"> </w:t>
      </w:r>
    </w:p>
    <w:p w:rsidR="00762A3B" w:rsidRDefault="00C25395">
      <w:pPr>
        <w:ind w:left="0" w:right="162"/>
      </w:pPr>
      <w:r>
        <w:t xml:space="preserve">Промежуточная аттестация проводится в форме зачета (2 сем.), </w:t>
      </w:r>
      <w:r>
        <w:rPr>
          <w:b/>
        </w:rPr>
        <w:t>экзамен</w:t>
      </w:r>
      <w:r>
        <w:t xml:space="preserve">а (3 сем.), реферата (3 сем.). </w:t>
      </w:r>
    </w:p>
    <w:p w:rsidR="00762A3B" w:rsidRDefault="00C25395">
      <w:pPr>
        <w:spacing w:after="5" w:line="271" w:lineRule="auto"/>
        <w:ind w:left="-5" w:right="0"/>
        <w:jc w:val="left"/>
      </w:pPr>
      <w:r>
        <w:rPr>
          <w:b/>
        </w:rPr>
        <w:t xml:space="preserve">Примерный перечень вопросов по дисциплине «История философии» для зачета </w:t>
      </w:r>
    </w:p>
    <w:p w:rsidR="00762A3B" w:rsidRDefault="00C25395">
      <w:pPr>
        <w:numPr>
          <w:ilvl w:val="0"/>
          <w:numId w:val="2"/>
        </w:numPr>
        <w:ind w:right="162" w:hanging="360"/>
      </w:pPr>
      <w:r>
        <w:t xml:space="preserve">История философии как наука. Этапы становления, принципы и методология исследования. </w:t>
      </w:r>
    </w:p>
    <w:p w:rsidR="00762A3B" w:rsidRDefault="00C25395">
      <w:pPr>
        <w:numPr>
          <w:ilvl w:val="0"/>
          <w:numId w:val="2"/>
        </w:numPr>
        <w:ind w:right="162" w:hanging="360"/>
      </w:pPr>
      <w:r>
        <w:t xml:space="preserve">Особенности философии Древней Индии. Ведический период. </w:t>
      </w:r>
    </w:p>
    <w:p w:rsidR="00762A3B" w:rsidRDefault="00C25395">
      <w:pPr>
        <w:numPr>
          <w:ilvl w:val="0"/>
          <w:numId w:val="2"/>
        </w:numPr>
        <w:ind w:right="162" w:hanging="360"/>
      </w:pPr>
      <w:r>
        <w:t xml:space="preserve">Классический период развития индийской философии. Ортодоксальные школы. Локаята. Джайнизм. Буддизм. </w:t>
      </w:r>
    </w:p>
    <w:p w:rsidR="00762A3B" w:rsidRDefault="00C25395">
      <w:pPr>
        <w:numPr>
          <w:ilvl w:val="0"/>
          <w:numId w:val="2"/>
        </w:numPr>
        <w:ind w:right="162" w:hanging="360"/>
      </w:pPr>
      <w:r>
        <w:t xml:space="preserve">Особенности возникновения древнекитайской философии. Конфуцианство и его философское учение. </w:t>
      </w:r>
    </w:p>
    <w:p w:rsidR="00762A3B" w:rsidRDefault="00C25395">
      <w:pPr>
        <w:numPr>
          <w:ilvl w:val="0"/>
          <w:numId w:val="2"/>
        </w:numPr>
        <w:ind w:right="162" w:hanging="360"/>
      </w:pPr>
      <w:r>
        <w:t xml:space="preserve">Даосизм. Философские идеи Лао-цзы и Чжуан-цзы. </w:t>
      </w:r>
    </w:p>
    <w:p w:rsidR="00762A3B" w:rsidRDefault="00C25395">
      <w:pPr>
        <w:numPr>
          <w:ilvl w:val="0"/>
          <w:numId w:val="2"/>
        </w:numPr>
        <w:ind w:right="162" w:hanging="360"/>
      </w:pPr>
      <w:r>
        <w:t xml:space="preserve">Основные школы ранней античной философии. </w:t>
      </w:r>
    </w:p>
    <w:p w:rsidR="00762A3B" w:rsidRDefault="00C25395">
      <w:pPr>
        <w:numPr>
          <w:ilvl w:val="0"/>
          <w:numId w:val="2"/>
        </w:numPr>
        <w:ind w:right="162" w:hanging="360"/>
      </w:pPr>
      <w:r>
        <w:lastRenderedPageBreak/>
        <w:t xml:space="preserve">Мир и человек в учении Платона. </w:t>
      </w:r>
    </w:p>
    <w:p w:rsidR="00762A3B" w:rsidRDefault="00C25395">
      <w:pPr>
        <w:numPr>
          <w:ilvl w:val="0"/>
          <w:numId w:val="2"/>
        </w:numPr>
        <w:ind w:right="162" w:hanging="360"/>
      </w:pPr>
      <w:r>
        <w:t xml:space="preserve">Философия Аристотеля. </w:t>
      </w:r>
    </w:p>
    <w:p w:rsidR="00762A3B" w:rsidRDefault="00C25395">
      <w:pPr>
        <w:numPr>
          <w:ilvl w:val="0"/>
          <w:numId w:val="2"/>
        </w:numPr>
        <w:ind w:right="162" w:hanging="360"/>
      </w:pPr>
      <w:r>
        <w:t xml:space="preserve">Эллинистическо-римская философия. Основные характеристики и школы. </w:t>
      </w:r>
    </w:p>
    <w:p w:rsidR="00762A3B" w:rsidRDefault="00C25395">
      <w:pPr>
        <w:numPr>
          <w:ilvl w:val="0"/>
          <w:numId w:val="2"/>
        </w:numPr>
        <w:ind w:right="162" w:hanging="360"/>
      </w:pPr>
      <w:r>
        <w:t xml:space="preserve">Особенности и характеристики средневековой философии. </w:t>
      </w:r>
    </w:p>
    <w:p w:rsidR="00762A3B" w:rsidRDefault="00C25395">
      <w:pPr>
        <w:numPr>
          <w:ilvl w:val="0"/>
          <w:numId w:val="2"/>
        </w:numPr>
        <w:ind w:right="162" w:hanging="360"/>
      </w:pPr>
      <w:r>
        <w:t xml:space="preserve">Основные направления философии Ренессанса. </w:t>
      </w:r>
    </w:p>
    <w:p w:rsidR="00762A3B" w:rsidRDefault="00C25395">
      <w:pPr>
        <w:numPr>
          <w:ilvl w:val="0"/>
          <w:numId w:val="2"/>
        </w:numPr>
        <w:ind w:right="162" w:hanging="360"/>
      </w:pPr>
      <w:r>
        <w:t xml:space="preserve">Эмпиризм и сенсуализм в философии ХVII века. </w:t>
      </w:r>
    </w:p>
    <w:p w:rsidR="00762A3B" w:rsidRDefault="00C25395">
      <w:pPr>
        <w:numPr>
          <w:ilvl w:val="0"/>
          <w:numId w:val="2"/>
        </w:numPr>
        <w:ind w:right="162" w:hanging="360"/>
      </w:pPr>
      <w:r>
        <w:t xml:space="preserve">Рационализм Р. Декарта и его последователей. </w:t>
      </w:r>
    </w:p>
    <w:p w:rsidR="00762A3B" w:rsidRDefault="00C25395">
      <w:pPr>
        <w:numPr>
          <w:ilvl w:val="0"/>
          <w:numId w:val="2"/>
        </w:numPr>
        <w:ind w:right="162" w:hanging="360"/>
      </w:pPr>
      <w:r>
        <w:t xml:space="preserve">Учение французских просветителей о человеке и обществе. Теория разумного эгоизма. </w:t>
      </w:r>
    </w:p>
    <w:p w:rsidR="00762A3B" w:rsidRDefault="00C25395">
      <w:pPr>
        <w:numPr>
          <w:ilvl w:val="0"/>
          <w:numId w:val="2"/>
        </w:numPr>
        <w:ind w:right="162" w:hanging="360"/>
      </w:pPr>
      <w:r>
        <w:t xml:space="preserve">Общая характеристика классической немецкой философии. Философское учение И. Канта. </w:t>
      </w:r>
    </w:p>
    <w:p w:rsidR="00762A3B" w:rsidRDefault="00C25395">
      <w:pPr>
        <w:numPr>
          <w:ilvl w:val="0"/>
          <w:numId w:val="2"/>
        </w:numPr>
        <w:ind w:right="162" w:hanging="360"/>
      </w:pPr>
      <w:r>
        <w:t xml:space="preserve">Философская система Г. Гегеля. Его диалектика. </w:t>
      </w:r>
    </w:p>
    <w:p w:rsidR="00762A3B" w:rsidRDefault="00C25395">
      <w:pPr>
        <w:numPr>
          <w:ilvl w:val="0"/>
          <w:numId w:val="2"/>
        </w:numPr>
        <w:ind w:right="162" w:hanging="360"/>
      </w:pPr>
      <w:r>
        <w:t xml:space="preserve">Периодизация восточных философских традиций. </w:t>
      </w:r>
    </w:p>
    <w:p w:rsidR="00762A3B" w:rsidRDefault="00C25395">
      <w:pPr>
        <w:numPr>
          <w:ilvl w:val="0"/>
          <w:numId w:val="2"/>
        </w:numPr>
        <w:ind w:right="162" w:hanging="360"/>
      </w:pPr>
      <w:r>
        <w:t xml:space="preserve">Периодизация западных философских традиций. </w:t>
      </w:r>
    </w:p>
    <w:p w:rsidR="00762A3B" w:rsidRDefault="00C25395">
      <w:pPr>
        <w:numPr>
          <w:ilvl w:val="0"/>
          <w:numId w:val="2"/>
        </w:numPr>
        <w:ind w:right="162" w:hanging="360"/>
      </w:pPr>
      <w:r>
        <w:t xml:space="preserve">Периодизация русской философии. </w:t>
      </w:r>
    </w:p>
    <w:p w:rsidR="00762A3B" w:rsidRDefault="00C25395">
      <w:pPr>
        <w:numPr>
          <w:ilvl w:val="0"/>
          <w:numId w:val="2"/>
        </w:numPr>
        <w:ind w:right="162" w:hanging="360"/>
      </w:pPr>
      <w:r>
        <w:t xml:space="preserve">Содержание философии в доклассический и классический период ее развития. </w:t>
      </w:r>
    </w:p>
    <w:p w:rsidR="00762A3B" w:rsidRDefault="00C25395">
      <w:pPr>
        <w:numPr>
          <w:ilvl w:val="0"/>
          <w:numId w:val="2"/>
        </w:numPr>
        <w:ind w:right="162" w:hanging="360"/>
      </w:pPr>
      <w:r>
        <w:t xml:space="preserve">Неклассический и современный периоды в развитии философии. </w:t>
      </w:r>
    </w:p>
    <w:p w:rsidR="00762A3B" w:rsidRDefault="00C25395">
      <w:pPr>
        <w:numPr>
          <w:ilvl w:val="0"/>
          <w:numId w:val="2"/>
        </w:numPr>
        <w:ind w:right="162" w:hanging="360"/>
      </w:pPr>
      <w:r>
        <w:t xml:space="preserve">Соотношение истории философии с другие разделами философии. </w:t>
      </w:r>
    </w:p>
    <w:p w:rsidR="00762A3B" w:rsidRDefault="00C25395">
      <w:pPr>
        <w:numPr>
          <w:ilvl w:val="0"/>
          <w:numId w:val="2"/>
        </w:numPr>
        <w:ind w:right="162" w:hanging="360"/>
      </w:pPr>
      <w:r>
        <w:t xml:space="preserve">Значение изучения истории философии для понимания научной картины мира и культуры.  </w:t>
      </w:r>
    </w:p>
    <w:p w:rsidR="00762A3B" w:rsidRDefault="00C25395">
      <w:pPr>
        <w:numPr>
          <w:ilvl w:val="0"/>
          <w:numId w:val="2"/>
        </w:numPr>
        <w:ind w:right="162" w:hanging="360"/>
      </w:pPr>
      <w:r>
        <w:t xml:space="preserve">Античные «историки философии» (Аристотель, Секст Эмпирик, Цицерон). </w:t>
      </w:r>
    </w:p>
    <w:p w:rsidR="00762A3B" w:rsidRDefault="00C25395">
      <w:pPr>
        <w:numPr>
          <w:ilvl w:val="0"/>
          <w:numId w:val="2"/>
        </w:numPr>
        <w:ind w:right="162" w:hanging="360"/>
      </w:pPr>
      <w:r>
        <w:t xml:space="preserve">Диоген Лаэртский как историк философии. </w:t>
      </w:r>
    </w:p>
    <w:p w:rsidR="00762A3B" w:rsidRDefault="00C25395">
      <w:pPr>
        <w:numPr>
          <w:ilvl w:val="0"/>
          <w:numId w:val="2"/>
        </w:numPr>
        <w:ind w:right="162" w:hanging="360"/>
      </w:pPr>
      <w:r>
        <w:t xml:space="preserve">История философии и комментаторские традиции. </w:t>
      </w:r>
    </w:p>
    <w:p w:rsidR="00762A3B" w:rsidRDefault="00C25395">
      <w:pPr>
        <w:numPr>
          <w:ilvl w:val="0"/>
          <w:numId w:val="2"/>
        </w:numPr>
        <w:ind w:right="162" w:hanging="360"/>
      </w:pPr>
      <w:r>
        <w:t xml:space="preserve">Историко-философские произведения XVII и XVIII вв.: Г. Фосс, Т. Стенли, Г. Хорн, Я. Бруккер, И.А. Эберхард. </w:t>
      </w:r>
    </w:p>
    <w:p w:rsidR="00762A3B" w:rsidRDefault="00C25395">
      <w:pPr>
        <w:numPr>
          <w:ilvl w:val="0"/>
          <w:numId w:val="2"/>
        </w:numPr>
        <w:ind w:right="162" w:hanging="360"/>
      </w:pPr>
      <w:r>
        <w:t xml:space="preserve">Историко-философская концепция Г.В.В. Гегеля. </w:t>
      </w:r>
    </w:p>
    <w:p w:rsidR="00762A3B" w:rsidRDefault="00C25395">
      <w:pPr>
        <w:numPr>
          <w:ilvl w:val="0"/>
          <w:numId w:val="2"/>
        </w:numPr>
        <w:ind w:right="162" w:hanging="360"/>
      </w:pPr>
      <w:r>
        <w:t xml:space="preserve">Историко-философская концепия К. Фишера. </w:t>
      </w:r>
    </w:p>
    <w:p w:rsidR="00762A3B" w:rsidRDefault="00C25395">
      <w:pPr>
        <w:numPr>
          <w:ilvl w:val="0"/>
          <w:numId w:val="2"/>
        </w:numPr>
        <w:ind w:right="162" w:hanging="360"/>
      </w:pPr>
      <w:r>
        <w:t xml:space="preserve">Историко-философские концепции В. Виндельбанда, Э. Целлера, Э. Гартмана. </w:t>
      </w:r>
    </w:p>
    <w:p w:rsidR="00762A3B" w:rsidRDefault="00C25395">
      <w:pPr>
        <w:numPr>
          <w:ilvl w:val="0"/>
          <w:numId w:val="2"/>
        </w:numPr>
        <w:ind w:right="162" w:hanging="360"/>
      </w:pPr>
      <w:r>
        <w:t xml:space="preserve">Историко-философская концепции К. Ясперса, Э. Жильсона, Ф.Коплстона. </w:t>
      </w:r>
    </w:p>
    <w:p w:rsidR="00762A3B" w:rsidRDefault="00C25395">
      <w:pPr>
        <w:numPr>
          <w:ilvl w:val="0"/>
          <w:numId w:val="2"/>
        </w:numPr>
        <w:ind w:right="162" w:hanging="360"/>
      </w:pPr>
      <w:r>
        <w:t xml:space="preserve">История идей А. Лавджоя. </w:t>
      </w:r>
    </w:p>
    <w:p w:rsidR="00762A3B" w:rsidRDefault="00C25395">
      <w:pPr>
        <w:numPr>
          <w:ilvl w:val="0"/>
          <w:numId w:val="2"/>
        </w:numPr>
        <w:ind w:right="162" w:hanging="360"/>
      </w:pPr>
      <w:r>
        <w:t xml:space="preserve">Теория историко-философских циклов В.Хёсле. </w:t>
      </w:r>
    </w:p>
    <w:p w:rsidR="00762A3B" w:rsidRDefault="00C25395">
      <w:pPr>
        <w:numPr>
          <w:ilvl w:val="0"/>
          <w:numId w:val="2"/>
        </w:numPr>
        <w:ind w:right="162" w:hanging="360"/>
      </w:pPr>
      <w:r>
        <w:t xml:space="preserve">Интерпретация современными философами классических авторов (Хайдеггер, Гадамер, Делез, Деррида и др.), их историко-философское значение. </w:t>
      </w:r>
    </w:p>
    <w:p w:rsidR="00762A3B" w:rsidRDefault="00C25395">
      <w:pPr>
        <w:spacing w:after="25" w:line="259" w:lineRule="auto"/>
        <w:ind w:left="0" w:right="0" w:firstLine="0"/>
        <w:jc w:val="left"/>
      </w:pPr>
      <w:r>
        <w:t xml:space="preserve"> </w:t>
      </w:r>
    </w:p>
    <w:p w:rsidR="00762A3B" w:rsidRDefault="00C25395">
      <w:pPr>
        <w:ind w:left="0" w:right="162"/>
      </w:pPr>
      <w:r>
        <w:t xml:space="preserve">СТРУКТУРА КАНДИДАТСКОГО ЭКЗАМЕНА по истории философии (3 сем). </w:t>
      </w:r>
    </w:p>
    <w:p w:rsidR="00762A3B" w:rsidRDefault="00C25395">
      <w:pPr>
        <w:ind w:left="0" w:right="162"/>
      </w:pPr>
      <w:r>
        <w:t xml:space="preserve">       Кандидатский экзамен по курсу «История философии» состоит из двух этапов: </w:t>
      </w:r>
      <w:r>
        <w:rPr>
          <w:b/>
        </w:rPr>
        <w:t>практического</w:t>
      </w:r>
      <w:r>
        <w:t xml:space="preserve"> (написание реферата по истории философии)  и </w:t>
      </w:r>
      <w:r>
        <w:rPr>
          <w:b/>
        </w:rPr>
        <w:t>теоретического</w:t>
      </w:r>
      <w:r>
        <w:t xml:space="preserve"> (сдача кандидатского экзамена по истории философии. </w:t>
      </w:r>
      <w:r>
        <w:rPr>
          <w:b/>
        </w:rPr>
        <w:t xml:space="preserve">      I. Практический этап. </w:t>
      </w:r>
    </w:p>
    <w:p w:rsidR="00762A3B" w:rsidRDefault="00C25395">
      <w:pPr>
        <w:spacing w:after="13"/>
        <w:ind w:left="-5" w:right="161"/>
        <w:jc w:val="left"/>
      </w:pPr>
      <w:r>
        <w:t xml:space="preserve">     Аспирант на базе самостоятельно изученного историко-философского материала представляет реферат по истории философии. Тема реферата выбирается из перечня, предложенного кафедрой и согласуется с научным руководителем. Проверка реферата осуществляется научным руководителем, который выставляет оценку по системе «зачтено - не зачтено». </w:t>
      </w:r>
    </w:p>
    <w:p w:rsidR="00762A3B" w:rsidRDefault="00C25395">
      <w:pPr>
        <w:ind w:left="0" w:right="162"/>
      </w:pPr>
      <w:r>
        <w:t xml:space="preserve">      При наличии оценки «зачтено» аспирант допускается к сдаче экзамена по истории философии.  </w:t>
      </w:r>
    </w:p>
    <w:p w:rsidR="00762A3B" w:rsidRDefault="00C25395">
      <w:pPr>
        <w:spacing w:after="5" w:line="271" w:lineRule="auto"/>
        <w:ind w:left="-5" w:right="0"/>
        <w:jc w:val="left"/>
      </w:pPr>
      <w:r>
        <w:rPr>
          <w:b/>
        </w:rPr>
        <w:t xml:space="preserve">       II. Теоретический этап. </w:t>
      </w:r>
    </w:p>
    <w:p w:rsidR="00762A3B" w:rsidRDefault="00C25395">
      <w:pPr>
        <w:ind w:left="0" w:right="162"/>
      </w:pPr>
      <w:r>
        <w:t xml:space="preserve">       Аспирант на базе прослушанного курса «История философии» сдает кандидатский экзамен. </w:t>
      </w:r>
    </w:p>
    <w:p w:rsidR="00762A3B" w:rsidRDefault="00C25395">
      <w:pPr>
        <w:spacing w:after="28" w:line="259" w:lineRule="auto"/>
        <w:ind w:left="0" w:right="0" w:firstLine="0"/>
        <w:jc w:val="left"/>
      </w:pPr>
      <w:r>
        <w:rPr>
          <w:b/>
        </w:rPr>
        <w:lastRenderedPageBreak/>
        <w:t xml:space="preserve"> </w:t>
      </w:r>
    </w:p>
    <w:p w:rsidR="00762A3B" w:rsidRDefault="00C25395">
      <w:pPr>
        <w:spacing w:after="5" w:line="271" w:lineRule="auto"/>
        <w:ind w:left="-5" w:right="0"/>
        <w:jc w:val="left"/>
      </w:pPr>
      <w:r>
        <w:rPr>
          <w:b/>
        </w:rPr>
        <w:t>Вопросы к экзамену</w:t>
      </w:r>
      <w:r>
        <w:t xml:space="preserve"> </w:t>
      </w:r>
    </w:p>
    <w:p w:rsidR="00762A3B" w:rsidRDefault="00C25395">
      <w:pPr>
        <w:spacing w:after="5" w:line="271" w:lineRule="auto"/>
        <w:ind w:left="-5" w:right="0"/>
        <w:jc w:val="left"/>
      </w:pPr>
      <w:r>
        <w:rPr>
          <w:b/>
        </w:rPr>
        <w:t xml:space="preserve">Перечень контрольных вопросов для сдачи кандидатского минимума по истории философии </w:t>
      </w:r>
    </w:p>
    <w:p w:rsidR="00762A3B" w:rsidRDefault="00C25395">
      <w:pPr>
        <w:numPr>
          <w:ilvl w:val="0"/>
          <w:numId w:val="3"/>
        </w:numPr>
        <w:ind w:right="162" w:hanging="461"/>
      </w:pPr>
      <w:r>
        <w:t xml:space="preserve">История философии как наука. Этапы становления, принципы и методология исследования. </w:t>
      </w:r>
    </w:p>
    <w:p w:rsidR="00762A3B" w:rsidRDefault="00C25395">
      <w:pPr>
        <w:numPr>
          <w:ilvl w:val="0"/>
          <w:numId w:val="3"/>
        </w:numPr>
        <w:ind w:right="162" w:hanging="461"/>
      </w:pPr>
      <w:r>
        <w:t xml:space="preserve">Особенности философии Древней Индии. Ведический период. </w:t>
      </w:r>
    </w:p>
    <w:p w:rsidR="00762A3B" w:rsidRDefault="00C25395">
      <w:pPr>
        <w:numPr>
          <w:ilvl w:val="0"/>
          <w:numId w:val="3"/>
        </w:numPr>
        <w:ind w:right="162" w:hanging="461"/>
      </w:pPr>
      <w:r>
        <w:t xml:space="preserve">Классический период развития индийской философии. Ортодоксальные школы. Локаята. Джайнизм. Буддизм. </w:t>
      </w:r>
    </w:p>
    <w:p w:rsidR="00762A3B" w:rsidRDefault="00C25395">
      <w:pPr>
        <w:numPr>
          <w:ilvl w:val="0"/>
          <w:numId w:val="3"/>
        </w:numPr>
        <w:ind w:right="162" w:hanging="461"/>
      </w:pPr>
      <w:r>
        <w:t xml:space="preserve">Особенности возникновения древнекитайской философии. Конфуцианство и его философское учение. </w:t>
      </w:r>
    </w:p>
    <w:p w:rsidR="00762A3B" w:rsidRDefault="00C25395">
      <w:pPr>
        <w:numPr>
          <w:ilvl w:val="0"/>
          <w:numId w:val="3"/>
        </w:numPr>
        <w:ind w:right="162" w:hanging="461"/>
      </w:pPr>
      <w:r>
        <w:t xml:space="preserve">Даосизм. Философские идеи Лао-цзы и Чжуан-цзы. </w:t>
      </w:r>
    </w:p>
    <w:p w:rsidR="00762A3B" w:rsidRDefault="00C25395">
      <w:pPr>
        <w:numPr>
          <w:ilvl w:val="0"/>
          <w:numId w:val="3"/>
        </w:numPr>
        <w:ind w:right="162" w:hanging="461"/>
      </w:pPr>
      <w:r>
        <w:t xml:space="preserve">Основные школы ранней античной философии. </w:t>
      </w:r>
    </w:p>
    <w:p w:rsidR="00762A3B" w:rsidRDefault="00C25395">
      <w:pPr>
        <w:numPr>
          <w:ilvl w:val="0"/>
          <w:numId w:val="3"/>
        </w:numPr>
        <w:ind w:right="162" w:hanging="461"/>
      </w:pPr>
      <w:r>
        <w:t xml:space="preserve">Мир и человек в учении Платона. </w:t>
      </w:r>
    </w:p>
    <w:p w:rsidR="00762A3B" w:rsidRDefault="00C25395">
      <w:pPr>
        <w:numPr>
          <w:ilvl w:val="0"/>
          <w:numId w:val="3"/>
        </w:numPr>
        <w:ind w:right="162" w:hanging="461"/>
      </w:pPr>
      <w:r>
        <w:t xml:space="preserve">Философия Аристотеля. </w:t>
      </w:r>
    </w:p>
    <w:p w:rsidR="00762A3B" w:rsidRDefault="00C25395">
      <w:pPr>
        <w:numPr>
          <w:ilvl w:val="0"/>
          <w:numId w:val="3"/>
        </w:numPr>
        <w:ind w:right="162" w:hanging="461"/>
      </w:pPr>
      <w:r>
        <w:t xml:space="preserve">Эллинистическо-римская философия. Основные характеристики и школы. </w:t>
      </w:r>
    </w:p>
    <w:p w:rsidR="00762A3B" w:rsidRDefault="00C25395">
      <w:pPr>
        <w:numPr>
          <w:ilvl w:val="0"/>
          <w:numId w:val="3"/>
        </w:numPr>
        <w:ind w:right="162" w:hanging="461"/>
      </w:pPr>
      <w:r>
        <w:t xml:space="preserve">Особенности и характеристики средневековой философии. </w:t>
      </w:r>
    </w:p>
    <w:p w:rsidR="00762A3B" w:rsidRDefault="00C25395">
      <w:pPr>
        <w:numPr>
          <w:ilvl w:val="0"/>
          <w:numId w:val="3"/>
        </w:numPr>
        <w:ind w:right="162" w:hanging="461"/>
      </w:pPr>
      <w:r>
        <w:t xml:space="preserve">Основные направления философии Ренессанса. </w:t>
      </w:r>
    </w:p>
    <w:p w:rsidR="00762A3B" w:rsidRDefault="00C25395">
      <w:pPr>
        <w:numPr>
          <w:ilvl w:val="0"/>
          <w:numId w:val="3"/>
        </w:numPr>
        <w:ind w:right="162" w:hanging="461"/>
      </w:pPr>
      <w:r>
        <w:t xml:space="preserve">Эмпиризм и сенсуализм в философии ХVII века. </w:t>
      </w:r>
    </w:p>
    <w:p w:rsidR="00762A3B" w:rsidRDefault="00C25395">
      <w:pPr>
        <w:numPr>
          <w:ilvl w:val="0"/>
          <w:numId w:val="3"/>
        </w:numPr>
        <w:ind w:right="162" w:hanging="461"/>
      </w:pPr>
      <w:r>
        <w:t xml:space="preserve">Рационализм Р. Декарта и его последователей. </w:t>
      </w:r>
    </w:p>
    <w:p w:rsidR="00762A3B" w:rsidRDefault="00C25395">
      <w:pPr>
        <w:numPr>
          <w:ilvl w:val="0"/>
          <w:numId w:val="3"/>
        </w:numPr>
        <w:ind w:right="162" w:hanging="461"/>
      </w:pPr>
      <w:r>
        <w:t xml:space="preserve">Учение французских просветителей о человеке и обществе. Теория разумного эгоизма. </w:t>
      </w:r>
    </w:p>
    <w:p w:rsidR="00762A3B" w:rsidRDefault="00C25395">
      <w:pPr>
        <w:numPr>
          <w:ilvl w:val="0"/>
          <w:numId w:val="3"/>
        </w:numPr>
        <w:ind w:right="162" w:hanging="461"/>
      </w:pPr>
      <w:r>
        <w:t xml:space="preserve">Общая характеристика классической немецкой философии. Философское учение И. Канта. </w:t>
      </w:r>
    </w:p>
    <w:p w:rsidR="00762A3B" w:rsidRDefault="00C25395">
      <w:pPr>
        <w:numPr>
          <w:ilvl w:val="0"/>
          <w:numId w:val="3"/>
        </w:numPr>
        <w:ind w:right="162" w:hanging="461"/>
      </w:pPr>
      <w:r>
        <w:t xml:space="preserve">Философская система Г. Гегеля. Его диалектика. </w:t>
      </w:r>
    </w:p>
    <w:p w:rsidR="00762A3B" w:rsidRDefault="00C25395">
      <w:pPr>
        <w:numPr>
          <w:ilvl w:val="0"/>
          <w:numId w:val="3"/>
        </w:numPr>
        <w:ind w:right="162" w:hanging="461"/>
      </w:pPr>
      <w:r>
        <w:t xml:space="preserve">Философия марксизма. </w:t>
      </w:r>
    </w:p>
    <w:p w:rsidR="00762A3B" w:rsidRDefault="00C25395">
      <w:pPr>
        <w:numPr>
          <w:ilvl w:val="0"/>
          <w:numId w:val="3"/>
        </w:numPr>
        <w:ind w:right="162" w:hanging="461"/>
      </w:pPr>
      <w:r>
        <w:t xml:space="preserve">"Философия жизни". Ее разновидности и представители. </w:t>
      </w:r>
    </w:p>
    <w:p w:rsidR="00762A3B" w:rsidRDefault="00C25395">
      <w:pPr>
        <w:numPr>
          <w:ilvl w:val="0"/>
          <w:numId w:val="3"/>
        </w:numPr>
        <w:ind w:right="162" w:hanging="461"/>
      </w:pPr>
      <w:r>
        <w:t xml:space="preserve">Философское учение Ф. Ницше. </w:t>
      </w:r>
    </w:p>
    <w:p w:rsidR="00762A3B" w:rsidRDefault="00C25395">
      <w:pPr>
        <w:numPr>
          <w:ilvl w:val="0"/>
          <w:numId w:val="3"/>
        </w:numPr>
        <w:ind w:right="162" w:hanging="461"/>
      </w:pPr>
      <w:r>
        <w:t xml:space="preserve">Структура личности, проблема сознания и бессознательного в учении З. Фрейда. </w:t>
      </w:r>
    </w:p>
    <w:p w:rsidR="00762A3B" w:rsidRDefault="00C25395">
      <w:pPr>
        <w:ind w:left="0" w:right="162"/>
      </w:pPr>
      <w:r>
        <w:t xml:space="preserve">Неофрейдизм. </w:t>
      </w:r>
    </w:p>
    <w:p w:rsidR="00762A3B" w:rsidRDefault="00C25395">
      <w:pPr>
        <w:numPr>
          <w:ilvl w:val="0"/>
          <w:numId w:val="3"/>
        </w:numPr>
        <w:ind w:right="162" w:hanging="461"/>
      </w:pPr>
      <w:r>
        <w:t xml:space="preserve">Позитивизм. Его особенности и этапы развития. </w:t>
      </w:r>
    </w:p>
    <w:p w:rsidR="00762A3B" w:rsidRDefault="00C25395">
      <w:pPr>
        <w:numPr>
          <w:ilvl w:val="0"/>
          <w:numId w:val="3"/>
        </w:numPr>
        <w:ind w:right="162" w:hanging="461"/>
      </w:pPr>
      <w:r>
        <w:t xml:space="preserve">Феноменология Э. Гуссерля и ее значение для современной философии </w:t>
      </w:r>
    </w:p>
    <w:p w:rsidR="00762A3B" w:rsidRDefault="00C25395">
      <w:pPr>
        <w:numPr>
          <w:ilvl w:val="0"/>
          <w:numId w:val="3"/>
        </w:numPr>
        <w:ind w:right="162" w:hanging="461"/>
      </w:pPr>
      <w:r>
        <w:t xml:space="preserve">Экзистенциализм: основные идеи, представители, место в философии ХХ века. </w:t>
      </w:r>
    </w:p>
    <w:p w:rsidR="00762A3B" w:rsidRDefault="00C25395">
      <w:pPr>
        <w:numPr>
          <w:ilvl w:val="0"/>
          <w:numId w:val="3"/>
        </w:numPr>
        <w:ind w:right="162" w:hanging="461"/>
      </w:pPr>
      <w:r>
        <w:t xml:space="preserve">Философская герменевтика как методология гуманитарных наук </w:t>
      </w:r>
    </w:p>
    <w:p w:rsidR="00762A3B" w:rsidRDefault="00C25395">
      <w:pPr>
        <w:numPr>
          <w:ilvl w:val="0"/>
          <w:numId w:val="3"/>
        </w:numPr>
        <w:ind w:right="162" w:hanging="461"/>
      </w:pPr>
      <w:r>
        <w:t xml:space="preserve">Онтологическая герменевтика М. Хайдеггера </w:t>
      </w:r>
    </w:p>
    <w:p w:rsidR="00762A3B" w:rsidRDefault="00C25395">
      <w:pPr>
        <w:numPr>
          <w:ilvl w:val="0"/>
          <w:numId w:val="3"/>
        </w:numPr>
        <w:spacing w:after="13"/>
        <w:ind w:right="162" w:hanging="461"/>
      </w:pPr>
      <w:r>
        <w:t xml:space="preserve">Проблема отношения истины и метода в философской герменевтике Г.-Г. Гадамера 27. </w:t>
      </w:r>
      <w:r>
        <w:tab/>
        <w:t xml:space="preserve">Современная </w:t>
      </w:r>
      <w:r>
        <w:tab/>
        <w:t xml:space="preserve">религиозная </w:t>
      </w:r>
      <w:r>
        <w:tab/>
        <w:t xml:space="preserve">философия: </w:t>
      </w:r>
      <w:r>
        <w:tab/>
        <w:t xml:space="preserve">неотомизм, </w:t>
      </w:r>
      <w:r>
        <w:tab/>
        <w:t xml:space="preserve">протестантский </w:t>
      </w:r>
      <w:r>
        <w:tab/>
        <w:t xml:space="preserve">модернизм, христианский эволюционизм П. Тейяра де Шардена. </w:t>
      </w:r>
    </w:p>
    <w:p w:rsidR="00762A3B" w:rsidRDefault="00C25395">
      <w:pPr>
        <w:ind w:left="0" w:right="401"/>
      </w:pPr>
      <w:r>
        <w:t xml:space="preserve">28. Критическая социальная теория франкфуртской школы (Т. Адорно, М. Хоркхаймер) 29. Философия постмодернизма: основные идеи и представители. </w:t>
      </w:r>
    </w:p>
    <w:p w:rsidR="00762A3B" w:rsidRDefault="00C25395">
      <w:pPr>
        <w:numPr>
          <w:ilvl w:val="0"/>
          <w:numId w:val="4"/>
        </w:numPr>
        <w:ind w:right="162" w:hanging="365"/>
      </w:pPr>
      <w:r>
        <w:t xml:space="preserve">Современная аналитическая философия. </w:t>
      </w:r>
    </w:p>
    <w:p w:rsidR="00762A3B" w:rsidRDefault="00C25395">
      <w:pPr>
        <w:numPr>
          <w:ilvl w:val="0"/>
          <w:numId w:val="4"/>
        </w:numPr>
        <w:ind w:right="162" w:hanging="365"/>
      </w:pPr>
      <w:r>
        <w:t xml:space="preserve">Религиозно-философская мысль России IХ – ХVII веков. </w:t>
      </w:r>
    </w:p>
    <w:p w:rsidR="00762A3B" w:rsidRDefault="00C25395">
      <w:pPr>
        <w:numPr>
          <w:ilvl w:val="0"/>
          <w:numId w:val="4"/>
        </w:numPr>
        <w:ind w:right="162" w:hanging="365"/>
      </w:pPr>
      <w:r>
        <w:t xml:space="preserve">Философия Просвещения в России ХVIII века. </w:t>
      </w:r>
    </w:p>
    <w:p w:rsidR="00762A3B" w:rsidRDefault="00C25395">
      <w:pPr>
        <w:numPr>
          <w:ilvl w:val="0"/>
          <w:numId w:val="4"/>
        </w:numPr>
        <w:ind w:right="162" w:hanging="365"/>
      </w:pPr>
      <w:r>
        <w:t xml:space="preserve">Философские идеи П.Я. Чаадаева. </w:t>
      </w:r>
    </w:p>
    <w:p w:rsidR="00762A3B" w:rsidRDefault="00C25395">
      <w:pPr>
        <w:numPr>
          <w:ilvl w:val="0"/>
          <w:numId w:val="4"/>
        </w:numPr>
        <w:ind w:right="162" w:hanging="365"/>
      </w:pPr>
      <w:r>
        <w:t xml:space="preserve">Философия раннего славянофильства. И.В. Киреевский, А.С. Хомяков, К.С. Аксаков. </w:t>
      </w:r>
    </w:p>
    <w:p w:rsidR="00762A3B" w:rsidRDefault="00C25395">
      <w:pPr>
        <w:numPr>
          <w:ilvl w:val="0"/>
          <w:numId w:val="4"/>
        </w:numPr>
        <w:ind w:right="162" w:hanging="365"/>
      </w:pPr>
      <w:r>
        <w:t xml:space="preserve">Философские взгляды В.Г. Белинского, А.И. Герцена, Н.Г. Чернышевского. </w:t>
      </w:r>
    </w:p>
    <w:p w:rsidR="00762A3B" w:rsidRDefault="00C25395">
      <w:pPr>
        <w:numPr>
          <w:ilvl w:val="0"/>
          <w:numId w:val="4"/>
        </w:numPr>
        <w:ind w:right="162" w:hanging="365"/>
      </w:pPr>
      <w:r>
        <w:lastRenderedPageBreak/>
        <w:t xml:space="preserve">Поздние славянофилы Н.Я. Данилевский, К.Н. Леонтьев, Н.Н. Страхов. </w:t>
      </w:r>
    </w:p>
    <w:p w:rsidR="00762A3B" w:rsidRDefault="00C25395">
      <w:pPr>
        <w:numPr>
          <w:ilvl w:val="0"/>
          <w:numId w:val="4"/>
        </w:numPr>
        <w:ind w:right="162" w:hanging="365"/>
      </w:pPr>
      <w:r>
        <w:t xml:space="preserve">"Философия Общего дела" Н.Ф. Федорова. Русский космизм. </w:t>
      </w:r>
    </w:p>
    <w:p w:rsidR="00762A3B" w:rsidRDefault="00C25395">
      <w:pPr>
        <w:numPr>
          <w:ilvl w:val="0"/>
          <w:numId w:val="4"/>
        </w:numPr>
        <w:ind w:right="162" w:hanging="365"/>
      </w:pPr>
      <w:r>
        <w:t xml:space="preserve">Философия В.С. Соловьева. </w:t>
      </w:r>
    </w:p>
    <w:p w:rsidR="00762A3B" w:rsidRDefault="00C25395">
      <w:pPr>
        <w:numPr>
          <w:ilvl w:val="0"/>
          <w:numId w:val="4"/>
        </w:numPr>
        <w:ind w:right="162" w:hanging="365"/>
      </w:pPr>
      <w:r>
        <w:t xml:space="preserve">Распространение марксизма в России. Его главные представители Г.В. Плеханов, В.И. Ульянов-Ленин. </w:t>
      </w:r>
    </w:p>
    <w:p w:rsidR="00762A3B" w:rsidRDefault="00C25395">
      <w:pPr>
        <w:numPr>
          <w:ilvl w:val="0"/>
          <w:numId w:val="4"/>
        </w:numPr>
        <w:ind w:right="162" w:hanging="365"/>
      </w:pPr>
      <w:r>
        <w:t xml:space="preserve">Русский религиозный Ренессанс. П.А. Флоренский, Л.П. Карсавин, В.В. Розанов, И.А. Ильин и др. </w:t>
      </w:r>
    </w:p>
    <w:p w:rsidR="00762A3B" w:rsidRDefault="00C25395">
      <w:pPr>
        <w:numPr>
          <w:ilvl w:val="0"/>
          <w:numId w:val="4"/>
        </w:numPr>
        <w:ind w:right="162" w:hanging="365"/>
      </w:pPr>
      <w:r>
        <w:t xml:space="preserve">Философия "Вех". Эволюция взглядов Н.А. Бердяева, С.Н. Булгакова, С.Л. Франка. </w:t>
      </w:r>
    </w:p>
    <w:p w:rsidR="00762A3B" w:rsidRDefault="00C25395">
      <w:pPr>
        <w:numPr>
          <w:ilvl w:val="0"/>
          <w:numId w:val="4"/>
        </w:numPr>
        <w:ind w:right="162" w:hanging="365"/>
      </w:pPr>
      <w:r>
        <w:t xml:space="preserve">Философия в СССР. Современный кризис философских идей в России. </w:t>
      </w:r>
    </w:p>
    <w:p w:rsidR="00762A3B" w:rsidRDefault="00C25395">
      <w:pPr>
        <w:numPr>
          <w:ilvl w:val="0"/>
          <w:numId w:val="4"/>
        </w:numPr>
        <w:ind w:right="162" w:hanging="365"/>
      </w:pPr>
      <w:r>
        <w:t xml:space="preserve">Периодизация восточных философских традиций. </w:t>
      </w:r>
    </w:p>
    <w:p w:rsidR="00762A3B" w:rsidRDefault="00C25395">
      <w:pPr>
        <w:numPr>
          <w:ilvl w:val="0"/>
          <w:numId w:val="4"/>
        </w:numPr>
        <w:ind w:right="162" w:hanging="365"/>
      </w:pPr>
      <w:r>
        <w:t xml:space="preserve">Периодизация западных философских традиций. </w:t>
      </w:r>
    </w:p>
    <w:p w:rsidR="00762A3B" w:rsidRDefault="00C25395">
      <w:pPr>
        <w:numPr>
          <w:ilvl w:val="0"/>
          <w:numId w:val="4"/>
        </w:numPr>
        <w:ind w:right="162" w:hanging="365"/>
      </w:pPr>
      <w:r>
        <w:t xml:space="preserve">Периодизация русской философии. </w:t>
      </w:r>
    </w:p>
    <w:p w:rsidR="00762A3B" w:rsidRDefault="00C25395">
      <w:pPr>
        <w:numPr>
          <w:ilvl w:val="0"/>
          <w:numId w:val="4"/>
        </w:numPr>
        <w:ind w:right="162" w:hanging="365"/>
      </w:pPr>
      <w:r>
        <w:t xml:space="preserve">Содержание философии в доклассический и классический период ее развития. </w:t>
      </w:r>
    </w:p>
    <w:p w:rsidR="00762A3B" w:rsidRDefault="00C25395">
      <w:pPr>
        <w:numPr>
          <w:ilvl w:val="0"/>
          <w:numId w:val="4"/>
        </w:numPr>
        <w:ind w:right="162" w:hanging="365"/>
      </w:pPr>
      <w:r>
        <w:t xml:space="preserve">Неклассический и современный периоды в развитии философии. </w:t>
      </w:r>
    </w:p>
    <w:p w:rsidR="00762A3B" w:rsidRDefault="00C25395">
      <w:pPr>
        <w:numPr>
          <w:ilvl w:val="0"/>
          <w:numId w:val="4"/>
        </w:numPr>
        <w:ind w:right="162" w:hanging="365"/>
      </w:pPr>
      <w:r>
        <w:t xml:space="preserve">Соотношение истории философии с другие разделами философии. </w:t>
      </w:r>
    </w:p>
    <w:p w:rsidR="00762A3B" w:rsidRDefault="00C25395">
      <w:pPr>
        <w:numPr>
          <w:ilvl w:val="0"/>
          <w:numId w:val="4"/>
        </w:numPr>
        <w:ind w:right="162" w:hanging="365"/>
      </w:pPr>
      <w:r>
        <w:t xml:space="preserve">Значение изучения истории философии для понимания научной картины мира и культуры.  </w:t>
      </w:r>
    </w:p>
    <w:p w:rsidR="00762A3B" w:rsidRDefault="00C25395">
      <w:pPr>
        <w:numPr>
          <w:ilvl w:val="0"/>
          <w:numId w:val="4"/>
        </w:numPr>
        <w:ind w:right="162" w:hanging="365"/>
      </w:pPr>
      <w:r>
        <w:t xml:space="preserve">Античные «историки философии» (Аристотель, Секст Эмпирик, Цицерон). </w:t>
      </w:r>
    </w:p>
    <w:p w:rsidR="00762A3B" w:rsidRDefault="00C25395">
      <w:pPr>
        <w:numPr>
          <w:ilvl w:val="0"/>
          <w:numId w:val="4"/>
        </w:numPr>
        <w:ind w:right="162" w:hanging="365"/>
      </w:pPr>
      <w:r>
        <w:t xml:space="preserve">Диоген Лаэртский как историк философии. </w:t>
      </w:r>
    </w:p>
    <w:p w:rsidR="00762A3B" w:rsidRDefault="00C25395">
      <w:pPr>
        <w:numPr>
          <w:ilvl w:val="0"/>
          <w:numId w:val="4"/>
        </w:numPr>
        <w:ind w:right="162" w:hanging="365"/>
      </w:pPr>
      <w:r>
        <w:t xml:space="preserve">История философии и комментаторские традиции. </w:t>
      </w:r>
    </w:p>
    <w:p w:rsidR="00762A3B" w:rsidRDefault="00C25395">
      <w:pPr>
        <w:numPr>
          <w:ilvl w:val="0"/>
          <w:numId w:val="4"/>
        </w:numPr>
        <w:ind w:right="162" w:hanging="365"/>
      </w:pPr>
      <w:r>
        <w:t xml:space="preserve">Историко-философские произведения XVII и XVIII вв.: Г. Фосс, Т. Стенли, Г. Хорн, Я. Бруккер, И.А. Эберхард. </w:t>
      </w:r>
    </w:p>
    <w:p w:rsidR="00762A3B" w:rsidRDefault="00C25395">
      <w:pPr>
        <w:numPr>
          <w:ilvl w:val="0"/>
          <w:numId w:val="4"/>
        </w:numPr>
        <w:ind w:right="162" w:hanging="365"/>
      </w:pPr>
      <w:r>
        <w:t xml:space="preserve">Историко-философская концепция Г.В.В. Гегеля. </w:t>
      </w:r>
    </w:p>
    <w:p w:rsidR="00762A3B" w:rsidRDefault="00C25395">
      <w:pPr>
        <w:numPr>
          <w:ilvl w:val="0"/>
          <w:numId w:val="4"/>
        </w:numPr>
        <w:ind w:right="162" w:hanging="365"/>
      </w:pPr>
      <w:r>
        <w:t xml:space="preserve">Историко-философская концепия К. Фишера. </w:t>
      </w:r>
    </w:p>
    <w:p w:rsidR="00762A3B" w:rsidRDefault="00C25395">
      <w:pPr>
        <w:numPr>
          <w:ilvl w:val="0"/>
          <w:numId w:val="4"/>
        </w:numPr>
        <w:ind w:right="162" w:hanging="365"/>
      </w:pPr>
      <w:r>
        <w:t xml:space="preserve">Историко-философские концепции В. Виндельбанда, Э. Целлера, Э. Гартмана. </w:t>
      </w:r>
    </w:p>
    <w:p w:rsidR="00762A3B" w:rsidRDefault="00C25395">
      <w:pPr>
        <w:numPr>
          <w:ilvl w:val="0"/>
          <w:numId w:val="4"/>
        </w:numPr>
        <w:ind w:right="162" w:hanging="365"/>
      </w:pPr>
      <w:r>
        <w:t xml:space="preserve">Историко-философская концепции К. Ясперса, Э. Жильсона, Ф.Коплстона. </w:t>
      </w:r>
    </w:p>
    <w:p w:rsidR="00762A3B" w:rsidRDefault="00C25395">
      <w:pPr>
        <w:numPr>
          <w:ilvl w:val="0"/>
          <w:numId w:val="4"/>
        </w:numPr>
        <w:ind w:right="162" w:hanging="365"/>
      </w:pPr>
      <w:r>
        <w:t xml:space="preserve">История идей А. Лавджоя. </w:t>
      </w:r>
    </w:p>
    <w:p w:rsidR="00762A3B" w:rsidRDefault="00C25395">
      <w:pPr>
        <w:numPr>
          <w:ilvl w:val="0"/>
          <w:numId w:val="4"/>
        </w:numPr>
        <w:ind w:right="162" w:hanging="365"/>
      </w:pPr>
      <w:r>
        <w:t xml:space="preserve">Теория историко-философских циклов В.Хёсле. </w:t>
      </w:r>
    </w:p>
    <w:p w:rsidR="00762A3B" w:rsidRDefault="00C25395">
      <w:pPr>
        <w:numPr>
          <w:ilvl w:val="0"/>
          <w:numId w:val="4"/>
        </w:numPr>
        <w:ind w:right="162" w:hanging="365"/>
      </w:pPr>
      <w:r>
        <w:t xml:space="preserve">Интерпретация современными философами классических авторов (Хайдеггер, Гадамер, Делез, Деррида и др.), их историко-философское значение. </w:t>
      </w:r>
    </w:p>
    <w:p w:rsidR="00762A3B" w:rsidRDefault="00C2539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762A3B" w:rsidRDefault="00C2539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762A3B" w:rsidRDefault="00C25395">
      <w:pPr>
        <w:spacing w:after="26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762A3B" w:rsidRDefault="00C25395">
      <w:pPr>
        <w:spacing w:after="5" w:line="271" w:lineRule="auto"/>
        <w:ind w:left="-5" w:right="0"/>
        <w:jc w:val="left"/>
      </w:pPr>
      <w:r>
        <w:rPr>
          <w:b/>
        </w:rPr>
        <w:t>8.</w:t>
      </w:r>
      <w:r>
        <w:t xml:space="preserve"> </w:t>
      </w:r>
      <w:r>
        <w:rPr>
          <w:b/>
        </w:rPr>
        <w:t xml:space="preserve">УЧЕБНО-МЕТОДИЧЕСКОЕ И ИНФОРМАЦИОННОЕ ОБЕСПЕЧЕНИЕ ДИСЦИПЛИНЫ </w:t>
      </w:r>
    </w:p>
    <w:p w:rsidR="00762A3B" w:rsidRDefault="00C25395">
      <w:pPr>
        <w:spacing w:after="21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762A3B" w:rsidRDefault="00C25395">
      <w:pPr>
        <w:numPr>
          <w:ilvl w:val="0"/>
          <w:numId w:val="5"/>
        </w:numPr>
        <w:spacing w:after="5" w:line="271" w:lineRule="auto"/>
        <w:ind w:right="0"/>
        <w:jc w:val="left"/>
      </w:pPr>
      <w:r>
        <w:rPr>
          <w:b/>
        </w:rPr>
        <w:t xml:space="preserve">УЧЕБНО-МЕТОДИЧЕСКОЕ И ИНФОРМАЦИОННОЕ ОБЕСПЕЧЕНИЕ ДИСЦИПЛИНЫ </w:t>
      </w:r>
    </w:p>
    <w:tbl>
      <w:tblPr>
        <w:tblStyle w:val="TableGrid"/>
        <w:tblpPr w:vertAnchor="text" w:tblpY="229"/>
        <w:tblOverlap w:val="never"/>
        <w:tblW w:w="9474" w:type="dxa"/>
        <w:tblInd w:w="0" w:type="dxa"/>
        <w:tblCellMar>
          <w:top w:w="3" w:type="dxa"/>
          <w:right w:w="67" w:type="dxa"/>
        </w:tblCellMar>
        <w:tblLook w:val="04A0" w:firstRow="1" w:lastRow="0" w:firstColumn="1" w:lastColumn="0" w:noHBand="0" w:noVBand="1"/>
      </w:tblPr>
      <w:tblGrid>
        <w:gridCol w:w="711"/>
        <w:gridCol w:w="3971"/>
        <w:gridCol w:w="989"/>
        <w:gridCol w:w="855"/>
        <w:gridCol w:w="850"/>
        <w:gridCol w:w="1388"/>
        <w:gridCol w:w="710"/>
      </w:tblGrid>
      <w:tr w:rsidR="00762A3B">
        <w:trPr>
          <w:trHeight w:val="24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10" w:right="21" w:firstLine="0"/>
              <w:jc w:val="left"/>
            </w:pPr>
            <w:r>
              <w:rPr>
                <w:b/>
                <w:sz w:val="18"/>
              </w:rPr>
              <w:t xml:space="preserve">Виды литер атур ы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06" w:right="0" w:firstLine="0"/>
              <w:jc w:val="left"/>
            </w:pPr>
            <w:r>
              <w:rPr>
                <w:b/>
                <w:sz w:val="18"/>
              </w:rPr>
              <w:t xml:space="preserve">Автор, </w:t>
            </w:r>
            <w:r>
              <w:rPr>
                <w:b/>
                <w:sz w:val="18"/>
              </w:rPr>
              <w:tab/>
              <w:t xml:space="preserve">название </w:t>
            </w:r>
            <w:r>
              <w:rPr>
                <w:b/>
                <w:sz w:val="18"/>
              </w:rPr>
              <w:tab/>
              <w:t xml:space="preserve">литературы, </w:t>
            </w:r>
            <w:r>
              <w:rPr>
                <w:b/>
                <w:sz w:val="18"/>
              </w:rPr>
              <w:tab/>
              <w:t xml:space="preserve">город, издательство, год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45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99405" cy="1406451"/>
                      <wp:effectExtent l="0" t="0" r="0" b="0"/>
                      <wp:docPr id="49895" name="Group 498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9405" cy="1406451"/>
                                <a:chOff x="0" y="0"/>
                                <a:chExt cx="399405" cy="1406451"/>
                              </a:xfrm>
                            </wpg:grpSpPr>
                            <wps:wsp>
                              <wps:cNvPr id="4686" name="Rectangle 4686"/>
                              <wps:cNvSpPr/>
                              <wps:spPr>
                                <a:xfrm rot="-5399999">
                                  <a:off x="-866464" y="402337"/>
                                  <a:ext cx="1870580" cy="13764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62A3B" w:rsidRDefault="00C25395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 xml:space="preserve">Количество часов,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87" name="Rectangle 4687"/>
                              <wps:cNvSpPr/>
                              <wps:spPr>
                                <a:xfrm rot="-5399999">
                                  <a:off x="-719752" y="402491"/>
                                  <a:ext cx="1870271" cy="13764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62A3B" w:rsidRDefault="00C25395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 xml:space="preserve">обеспеченных указанной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88" name="Rectangle 4688"/>
                              <wps:cNvSpPr/>
                              <wps:spPr>
                                <a:xfrm rot="-5399999">
                                  <a:off x="-74758" y="898134"/>
                                  <a:ext cx="878986" cy="13764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62A3B" w:rsidRDefault="00C25395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литературой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89" name="Rectangle 4689"/>
                              <wps:cNvSpPr/>
                              <wps:spPr>
                                <a:xfrm rot="-5399999">
                                  <a:off x="337160" y="643563"/>
                                  <a:ext cx="38512" cy="1705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62A3B" w:rsidRDefault="00C25395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9895" style="width:31.4492pt;height:110.744pt;mso-position-horizontal-relative:char;mso-position-vertical-relative:line" coordsize="3994,14064">
                      <v:rect id="Rectangle 4686" style="position:absolute;width:18705;height:1376;left:-8664;top:4023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Количество часов, </w:t>
                              </w:r>
                            </w:p>
                          </w:txbxContent>
                        </v:textbox>
                      </v:rect>
                      <v:rect id="Rectangle 4687" style="position:absolute;width:18702;height:1376;left:-7197;top:4024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обеспеченных указанной </w:t>
                              </w:r>
                            </w:p>
                          </w:txbxContent>
                        </v:textbox>
                      </v:rect>
                      <v:rect id="Rectangle 4688" style="position:absolute;width:8789;height:1376;left:-747;top:8981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литературой</w:t>
                              </w:r>
                            </w:p>
                          </w:txbxContent>
                        </v:textbox>
                      </v:rect>
                      <v:rect id="Rectangle 4689" style="position:absolute;width:385;height:1705;left:3371;top:6435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-28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219693" cy="1410081"/>
                      <wp:effectExtent l="0" t="0" r="0" b="0"/>
                      <wp:docPr id="49899" name="Group 498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9693" cy="1410081"/>
                                <a:chOff x="0" y="0"/>
                                <a:chExt cx="219693" cy="1410081"/>
                              </a:xfrm>
                            </wpg:grpSpPr>
                            <wps:wsp>
                              <wps:cNvPr id="4690" name="Rectangle 4690"/>
                              <wps:cNvSpPr/>
                              <wps:spPr>
                                <a:xfrm rot="-5399999">
                                  <a:off x="66008" y="518796"/>
                                  <a:ext cx="38512" cy="1705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62A3B" w:rsidRDefault="00C25395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91" name="Rectangle 4691"/>
                              <wps:cNvSpPr/>
                              <wps:spPr>
                                <a:xfrm rot="-5399999">
                                  <a:off x="-733784" y="422450"/>
                                  <a:ext cx="1837614" cy="13764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62A3B" w:rsidRDefault="00C25395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 xml:space="preserve">Количество обучающихся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92" name="Rectangle 4692"/>
                              <wps:cNvSpPr/>
                              <wps:spPr>
                                <a:xfrm rot="-5399999">
                                  <a:off x="157449" y="-75563"/>
                                  <a:ext cx="38512" cy="1705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62A3B" w:rsidRDefault="00C25395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9899" style="width:17.2987pt;height:111.03pt;mso-position-horizontal-relative:char;mso-position-vertical-relative:line" coordsize="2196,14100">
                      <v:rect id="Rectangle 4690" style="position:absolute;width:385;height:1705;left:660;top:5187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691" style="position:absolute;width:18376;height:1376;left:-7337;top:4224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Количество обучающихся </w:t>
                              </w:r>
                            </w:p>
                          </w:txbxContent>
                        </v:textbox>
                      </v:rect>
                      <v:rect id="Rectangle 4692" style="position:absolute;width:385;height:1705;left:1574;top:-755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45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99151" cy="1406799"/>
                      <wp:effectExtent l="0" t="0" r="0" b="0"/>
                      <wp:docPr id="49903" name="Group 499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9151" cy="1406799"/>
                                <a:chOff x="0" y="0"/>
                                <a:chExt cx="399151" cy="1406799"/>
                              </a:xfrm>
                            </wpg:grpSpPr>
                            <wps:wsp>
                              <wps:cNvPr id="4693" name="Rectangle 4693"/>
                              <wps:cNvSpPr/>
                              <wps:spPr>
                                <a:xfrm rot="-5399999">
                                  <a:off x="-866157" y="402992"/>
                                  <a:ext cx="1869964" cy="13764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62A3B" w:rsidRDefault="00C25395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 xml:space="preserve">Количество экземпляров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94" name="Rectangle 4694"/>
                              <wps:cNvSpPr/>
                              <wps:spPr>
                                <a:xfrm rot="-5399999">
                                  <a:off x="-720392" y="402453"/>
                                  <a:ext cx="1871042" cy="13764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62A3B" w:rsidRDefault="00C25395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 xml:space="preserve">в библиотеке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95" name="Rectangle 4695"/>
                              <wps:cNvSpPr/>
                              <wps:spPr>
                                <a:xfrm rot="-5399999">
                                  <a:off x="-103357" y="870137"/>
                                  <a:ext cx="935675" cy="13764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62A3B" w:rsidRDefault="00C25395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университета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96" name="Rectangle 4696"/>
                              <wps:cNvSpPr/>
                              <wps:spPr>
                                <a:xfrm rot="-5399999">
                                  <a:off x="336907" y="601238"/>
                                  <a:ext cx="38512" cy="1705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62A3B" w:rsidRDefault="00C25395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9903" style="width:31.4292pt;height:110.772pt;mso-position-horizontal-relative:char;mso-position-vertical-relative:line" coordsize="3991,14067">
                      <v:rect id="Rectangle 4693" style="position:absolute;width:18699;height:1376;left:-8661;top:4029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Количество экземпляров </w:t>
                              </w:r>
                            </w:p>
                          </w:txbxContent>
                        </v:textbox>
                      </v:rect>
                      <v:rect id="Rectangle 4694" style="position:absolute;width:18710;height:1376;left:-7203;top:4024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в библиотеке </w:t>
                              </w:r>
                            </w:p>
                          </w:txbxContent>
                        </v:textbox>
                      </v:rect>
                      <v:rect id="Rectangle 4695" style="position:absolute;width:9356;height:1376;left:-1033;top:8701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университета</w:t>
                              </w:r>
                            </w:p>
                          </w:txbxContent>
                        </v:textbox>
                      </v:rect>
                      <v:rect id="Rectangle 4696" style="position:absolute;width:385;height:1705;left:3369;top:6012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45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99115" cy="1406103"/>
                      <wp:effectExtent l="0" t="0" r="0" b="0"/>
                      <wp:docPr id="49907" name="Group 499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9115" cy="1406103"/>
                                <a:chOff x="0" y="0"/>
                                <a:chExt cx="399115" cy="1406103"/>
                              </a:xfrm>
                            </wpg:grpSpPr>
                            <wps:wsp>
                              <wps:cNvPr id="4697" name="Rectangle 4697"/>
                              <wps:cNvSpPr/>
                              <wps:spPr>
                                <a:xfrm rot="-5399999">
                                  <a:off x="-866233" y="402220"/>
                                  <a:ext cx="1870118" cy="13764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62A3B" w:rsidRDefault="00C25395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 xml:space="preserve">Режим доступа ЭБС/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98" name="Rectangle 4698"/>
                              <wps:cNvSpPr/>
                              <wps:spPr>
                                <a:xfrm rot="-5399999">
                                  <a:off x="-719853" y="402297"/>
                                  <a:ext cx="1869964" cy="13764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62A3B" w:rsidRDefault="00C25395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 xml:space="preserve">электронный носитель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9072" name="Rectangle 49072"/>
                              <wps:cNvSpPr/>
                              <wps:spPr>
                                <a:xfrm rot="-5399999">
                                  <a:off x="251050" y="1215726"/>
                                  <a:ext cx="691821" cy="1705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62A3B" w:rsidRDefault="00C25395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(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9073" name="Rectangle 49073"/>
                              <wps:cNvSpPr/>
                              <wps:spPr>
                                <a:xfrm rot="-5399999">
                                  <a:off x="-230545" y="734130"/>
                                  <a:ext cx="691821" cy="1705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62A3B" w:rsidRDefault="00C25395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9074" name="Rectangle 49074"/>
                              <wps:cNvSpPr/>
                              <wps:spPr>
                                <a:xfrm rot="-5399999">
                                  <a:off x="9142" y="973819"/>
                                  <a:ext cx="691821" cy="1705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62A3B" w:rsidRDefault="00C25395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CD,DVD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700" name="Rectangle 4700"/>
                              <wps:cNvSpPr/>
                              <wps:spPr>
                                <a:xfrm rot="-5399999">
                                  <a:off x="336907" y="783423"/>
                                  <a:ext cx="38512" cy="1705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62A3B" w:rsidRDefault="00C25395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9907" style="width:31.4264pt;height:110.717pt;mso-position-horizontal-relative:char;mso-position-vertical-relative:line" coordsize="3991,14061">
                      <v:rect id="Rectangle 4697" style="position:absolute;width:18701;height:1376;left:-8662;top:4022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Режим доступа ЭБС/ </w:t>
                              </w:r>
                            </w:p>
                          </w:txbxContent>
                        </v:textbox>
                      </v:rect>
                      <v:rect id="Rectangle 4698" style="position:absolute;width:18699;height:1376;left:-7198;top:4022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электронный носитель </w:t>
                              </w:r>
                            </w:p>
                          </w:txbxContent>
                        </v:textbox>
                      </v:rect>
                      <v:rect id="Rectangle 49072" style="position:absolute;width:6918;height:1705;left:2510;top:12157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(</w:t>
                              </w:r>
                            </w:p>
                          </w:txbxContent>
                        </v:textbox>
                      </v:rect>
                      <v:rect id="Rectangle 49073" style="position:absolute;width:6918;height:1705;left:-2305;top:7341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)</w:t>
                              </w:r>
                            </w:p>
                          </w:txbxContent>
                        </v:textbox>
                      </v:rect>
                      <v:rect id="Rectangle 49074" style="position:absolute;width:6918;height:1705;left:91;top:9738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CD,DVD</w:t>
                              </w:r>
                            </w:p>
                          </w:txbxContent>
                        </v:textbox>
                      </v:rect>
                      <v:rect id="Rectangle 4700" style="position:absolute;width:385;height:1705;left:3369;top:7834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5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249799" cy="863468"/>
                      <wp:effectExtent l="0" t="0" r="0" b="0"/>
                      <wp:docPr id="49911" name="Group 499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9799" cy="863468"/>
                                <a:chOff x="0" y="0"/>
                                <a:chExt cx="249799" cy="863468"/>
                              </a:xfrm>
                            </wpg:grpSpPr>
                            <wps:wsp>
                              <wps:cNvPr id="4701" name="Rectangle 4701"/>
                              <wps:cNvSpPr/>
                              <wps:spPr>
                                <a:xfrm rot="-5399999">
                                  <a:off x="-505381" y="220438"/>
                                  <a:ext cx="1148413" cy="13764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62A3B" w:rsidRDefault="00C25395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 xml:space="preserve">Обеспеченность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702" name="Rectangle 4702"/>
                              <wps:cNvSpPr/>
                              <wps:spPr>
                                <a:xfrm rot="-5399999">
                                  <a:off x="-278356" y="301158"/>
                                  <a:ext cx="986972" cy="13764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62A3B" w:rsidRDefault="00C25395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 xml:space="preserve">обучающихся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9911" style="width:19.6692pt;height:67.9896pt;mso-position-horizontal-relative:char;mso-position-vertical-relative:line" coordsize="2497,8634">
                      <v:rect id="Rectangle 4701" style="position:absolute;width:11484;height:1376;left:-5053;top:2204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Обеспеченность </w:t>
                              </w:r>
                            </w:p>
                          </w:txbxContent>
                        </v:textbox>
                      </v:rect>
                      <v:rect id="Rectangle 4702" style="position:absolute;width:9869;height:1376;left:-2783;top:3011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обучающихся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762A3B">
        <w:trPr>
          <w:trHeight w:val="418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lastRenderedPageBreak/>
              <w:t xml:space="preserve">1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06" w:right="0" w:firstLine="0"/>
              <w:jc w:val="left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06" w:right="0" w:firstLine="0"/>
              <w:jc w:val="left"/>
            </w:pPr>
            <w:r>
              <w:rPr>
                <w:sz w:val="20"/>
              </w:rPr>
              <w:t xml:space="preserve">3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5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06" w:right="0" w:firstLine="0"/>
              <w:jc w:val="left"/>
            </w:pPr>
            <w:r>
              <w:rPr>
                <w:sz w:val="20"/>
              </w:rPr>
              <w:t xml:space="preserve">6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7 </w:t>
            </w:r>
          </w:p>
        </w:tc>
      </w:tr>
      <w:tr w:rsidR="00762A3B">
        <w:trPr>
          <w:trHeight w:val="428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7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61" w:right="0" w:firstLine="0"/>
              <w:jc w:val="center"/>
            </w:pPr>
            <w:r>
              <w:rPr>
                <w:b/>
                <w:sz w:val="20"/>
              </w:rPr>
              <w:t>Основная литература</w:t>
            </w:r>
            <w:r>
              <w:rPr>
                <w:b/>
                <w:sz w:val="13"/>
              </w:rPr>
              <w:t xml:space="preserve"> </w:t>
            </w:r>
          </w:p>
        </w:tc>
      </w:tr>
      <w:tr w:rsidR="00762A3B">
        <w:trPr>
          <w:trHeight w:val="7164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 </w:t>
            </w:r>
          </w:p>
          <w:p w:rsidR="00762A3B" w:rsidRDefault="00C25395">
            <w:pPr>
              <w:spacing w:after="0" w:line="258" w:lineRule="auto"/>
              <w:ind w:left="106" w:right="452" w:firstLine="0"/>
            </w:pPr>
            <w:r>
              <w:t xml:space="preserve">1. Бессонов Б.Н. История философии [Электронный ресурс]: программа и учебные материалы для аспирантов философских специальностей/ Бессонов Б.Н.– Электрон. текстовые данные.– М.: Московский городской педагогический университет, 2010.– 136 c.– Режим доступа: 2. </w:t>
            </w:r>
          </w:p>
          <w:p w:rsidR="00762A3B" w:rsidRDefault="00C25395">
            <w:pPr>
              <w:spacing w:after="5" w:line="244" w:lineRule="auto"/>
              <w:ind w:left="106" w:right="0" w:firstLine="0"/>
            </w:pPr>
            <w:r>
              <w:t xml:space="preserve">Соколов В.В. Философия как история философии </w:t>
            </w:r>
          </w:p>
          <w:p w:rsidR="00762A3B" w:rsidRDefault="00C25395">
            <w:pPr>
              <w:spacing w:after="5" w:line="284" w:lineRule="auto"/>
              <w:ind w:left="106" w:right="0" w:firstLine="0"/>
            </w:pPr>
            <w:r>
              <w:t xml:space="preserve">[Электронный ресурс]: учебное пособие/ Соколов В.В.– </w:t>
            </w:r>
          </w:p>
          <w:p w:rsidR="00762A3B" w:rsidRDefault="00C25395">
            <w:pPr>
              <w:spacing w:after="13" w:line="259" w:lineRule="auto"/>
              <w:ind w:left="106" w:right="0" w:firstLine="0"/>
              <w:jc w:val="left"/>
            </w:pPr>
            <w:r>
              <w:t xml:space="preserve">Электрон. текстовые данные.– </w:t>
            </w:r>
          </w:p>
          <w:p w:rsidR="00762A3B" w:rsidRDefault="00C25395">
            <w:pPr>
              <w:tabs>
                <w:tab w:val="center" w:pos="1544"/>
                <w:tab w:val="center" w:pos="3045"/>
              </w:tabs>
              <w:spacing w:after="19" w:line="259" w:lineRule="auto"/>
              <w:ind w:left="0" w:right="0" w:firstLine="0"/>
              <w:jc w:val="left"/>
            </w:pPr>
            <w:r>
              <w:t xml:space="preserve">М.: </w:t>
            </w:r>
            <w:r>
              <w:tab/>
              <w:t xml:space="preserve">Академический </w:t>
            </w:r>
            <w:r>
              <w:tab/>
              <w:t xml:space="preserve">Проект, </w:t>
            </w:r>
          </w:p>
          <w:p w:rsidR="00762A3B" w:rsidRDefault="00C25395">
            <w:pPr>
              <w:spacing w:after="34" w:line="259" w:lineRule="auto"/>
              <w:ind w:left="106" w:right="0" w:firstLine="0"/>
              <w:jc w:val="left"/>
            </w:pPr>
            <w:r>
              <w:t xml:space="preserve">2015.– 863 c.– Режим доступа: 3. </w:t>
            </w:r>
          </w:p>
          <w:p w:rsidR="00762A3B" w:rsidRDefault="00C25395">
            <w:pPr>
              <w:spacing w:after="0" w:line="259" w:lineRule="auto"/>
              <w:ind w:left="106" w:right="451" w:firstLine="0"/>
            </w:pPr>
            <w:r>
              <w:t xml:space="preserve">Макулин А.В. История философии [Электронный ресурс]: учебное пособие/ Макулин А.В.– Электрон. текстовые данные.– Саратов: Вузовское образование, 2016.– 444 c. – Режим доступа: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54" w:right="0" w:firstLine="0"/>
              <w:jc w:val="center"/>
            </w:pPr>
            <w:r>
              <w:rPr>
                <w:sz w:val="20"/>
              </w:rPr>
              <w:t xml:space="preserve">64/80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84" w:right="0" w:firstLine="0"/>
              <w:jc w:val="center"/>
            </w:pPr>
            <w: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40" w:right="0" w:firstLine="0"/>
              <w:jc w:val="center"/>
            </w:pPr>
            <w:r>
              <w:rPr>
                <w:sz w:val="16"/>
              </w:rPr>
              <w:t xml:space="preserve"> 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3" w:lineRule="auto"/>
              <w:ind w:left="106" w:right="0" w:firstLine="0"/>
              <w:jc w:val="left"/>
            </w:pPr>
            <w:r w:rsidRPr="00C25395">
              <w:rPr>
                <w:sz w:val="20"/>
                <w:lang w:val="en-US"/>
              </w:rPr>
              <w:t xml:space="preserve">URL: </w:t>
            </w:r>
            <w:hyperlink r:id="rId5">
              <w:r w:rsidRPr="00C25395">
                <w:rPr>
                  <w:color w:val="0000FF"/>
                  <w:u w:val="single" w:color="0000FF"/>
                  <w:lang w:val="en-US"/>
                </w:rPr>
                <w:t>http</w:t>
              </w:r>
            </w:hyperlink>
            <w:hyperlink r:id="rId6">
              <w:r w:rsidRPr="00C25395">
                <w:rPr>
                  <w:color w:val="0000FF"/>
                  <w:u w:val="single" w:color="0000FF"/>
                  <w:lang w:val="en-US"/>
                </w:rPr>
                <w:t>://</w:t>
              </w:r>
            </w:hyperlink>
            <w:hyperlink r:id="rId7">
              <w:r w:rsidRPr="00C25395">
                <w:rPr>
                  <w:color w:val="0000FF"/>
                  <w:u w:val="single" w:color="0000FF"/>
                  <w:lang w:val="en-US"/>
                </w:rPr>
                <w:t xml:space="preserve">w </w:t>
              </w:r>
            </w:hyperlink>
            <w:hyperlink r:id="rId8">
              <w:r w:rsidRPr="00C25395">
                <w:rPr>
                  <w:color w:val="0000FF"/>
                  <w:u w:val="single" w:color="0000FF"/>
                  <w:lang w:val="en-US"/>
                </w:rPr>
                <w:t>ww</w:t>
              </w:r>
            </w:hyperlink>
            <w:hyperlink r:id="rId9">
              <w:r w:rsidRPr="00C25395">
                <w:rPr>
                  <w:color w:val="0000FF"/>
                  <w:u w:val="single" w:color="0000FF"/>
                  <w:lang w:val="en-US"/>
                </w:rPr>
                <w:t>.</w:t>
              </w:r>
            </w:hyperlink>
            <w:hyperlink r:id="rId10">
              <w:r w:rsidRPr="00C25395">
                <w:rPr>
                  <w:color w:val="0000FF"/>
                  <w:u w:val="single" w:color="0000FF"/>
                  <w:lang w:val="en-US"/>
                </w:rPr>
                <w:t xml:space="preserve">ipr </w:t>
              </w:r>
            </w:hyperlink>
            <w:hyperlink r:id="rId11">
              <w:r w:rsidRPr="00C25395">
                <w:rPr>
                  <w:color w:val="0000FF"/>
                  <w:u w:val="single" w:color="0000FF"/>
                  <w:lang w:val="en-US"/>
                </w:rPr>
                <w:t xml:space="preserve">booksh </w:t>
              </w:r>
            </w:hyperlink>
            <w:hyperlink r:id="rId12">
              <w:r w:rsidRPr="00C25395">
                <w:rPr>
                  <w:color w:val="0000FF"/>
                  <w:u w:val="single" w:color="0000FF"/>
                  <w:lang w:val="en-US"/>
                </w:rPr>
                <w:t>op</w:t>
              </w:r>
            </w:hyperlink>
            <w:hyperlink r:id="rId13">
              <w:r w:rsidRPr="00C25395">
                <w:rPr>
                  <w:color w:val="0000FF"/>
                  <w:u w:val="single" w:color="0000FF"/>
                  <w:lang w:val="en-US"/>
                </w:rPr>
                <w:t>.</w:t>
              </w:r>
            </w:hyperlink>
            <w:hyperlink r:id="rId14">
              <w:r>
                <w:rPr>
                  <w:color w:val="0000FF"/>
                  <w:u w:val="single" w:color="0000FF"/>
                </w:rPr>
                <w:t>ru</w:t>
              </w:r>
            </w:hyperlink>
            <w:hyperlink r:id="rId15">
              <w:r>
                <w:rPr>
                  <w:color w:val="0000FF"/>
                  <w:u w:val="single" w:color="0000FF"/>
                </w:rPr>
                <w:t xml:space="preserve">/2 </w:t>
              </w:r>
            </w:hyperlink>
            <w:hyperlink r:id="rId16">
              <w:r>
                <w:rPr>
                  <w:color w:val="0000FF"/>
                  <w:u w:val="single" w:color="0000FF"/>
                </w:rPr>
                <w:t>6496</w:t>
              </w:r>
            </w:hyperlink>
            <w:hyperlink r:id="rId17">
              <w:r>
                <w:t>.</w:t>
              </w:r>
            </w:hyperlink>
            <w:r>
              <w:t xml:space="preserve"> – ЭБС «IPRbo oks». </w:t>
            </w:r>
          </w:p>
          <w:p w:rsidR="00762A3B" w:rsidRDefault="00C25395">
            <w:pPr>
              <w:spacing w:after="0" w:line="259" w:lineRule="auto"/>
              <w:ind w:left="106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100 </w:t>
            </w:r>
          </w:p>
          <w:p w:rsidR="00762A3B" w:rsidRDefault="00C25395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% </w:t>
            </w:r>
          </w:p>
        </w:tc>
      </w:tr>
      <w:tr w:rsidR="00762A3B">
        <w:trPr>
          <w:trHeight w:val="42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7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9" w:right="0" w:firstLine="0"/>
              <w:jc w:val="center"/>
            </w:pPr>
            <w:r>
              <w:rPr>
                <w:b/>
                <w:sz w:val="20"/>
              </w:rPr>
              <w:t xml:space="preserve">Дополнительная литература </w:t>
            </w:r>
          </w:p>
        </w:tc>
      </w:tr>
    </w:tbl>
    <w:p w:rsidR="00762A3B" w:rsidRDefault="00C25395">
      <w:pPr>
        <w:numPr>
          <w:ilvl w:val="1"/>
          <w:numId w:val="5"/>
        </w:numPr>
        <w:spacing w:after="5" w:line="271" w:lineRule="auto"/>
        <w:ind w:right="0" w:hanging="768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5952992</wp:posOffset>
                </wp:positionH>
                <wp:positionV relativeFrom="paragraph">
                  <wp:posOffset>881941</wp:posOffset>
                </wp:positionV>
                <wp:extent cx="103495" cy="714634"/>
                <wp:effectExtent l="0" t="0" r="0" b="0"/>
                <wp:wrapSquare wrapText="bothSides"/>
                <wp:docPr id="50454" name="Group 504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495" cy="714634"/>
                          <a:chOff x="0" y="0"/>
                          <a:chExt cx="103495" cy="714634"/>
                        </a:xfrm>
                      </wpg:grpSpPr>
                      <wps:wsp>
                        <wps:cNvPr id="4703" name="Rectangle 4703"/>
                        <wps:cNvSpPr/>
                        <wps:spPr>
                          <a:xfrm rot="-5399999">
                            <a:off x="-406406" y="170578"/>
                            <a:ext cx="950463" cy="1376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62A3B" w:rsidRDefault="00C25395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литературой,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0454" style="width:8.14923pt;height:56.2704pt;position:absolute;mso-position-horizontal-relative:text;mso-position-horizontal:absolute;margin-left:468.74pt;mso-position-vertical-relative:text;margin-top:69.4442pt;" coordsize="1034,7146">
                <v:rect id="Rectangle 4703" style="position:absolute;width:9504;height:1376;left:-4064;top:1705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18"/>
                          </w:rPr>
                          <w:t xml:space="preserve">литературой,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b/>
        </w:rPr>
        <w:t xml:space="preserve">Перечень основной и дополнительной учебной литературы </w:t>
      </w:r>
      <w:r>
        <w:br w:type="page"/>
      </w:r>
    </w:p>
    <w:tbl>
      <w:tblPr>
        <w:tblStyle w:val="TableGrid"/>
        <w:tblW w:w="9474" w:type="dxa"/>
        <w:tblInd w:w="0" w:type="dxa"/>
        <w:tblCellMar>
          <w:top w:w="3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711"/>
        <w:gridCol w:w="3971"/>
        <w:gridCol w:w="989"/>
        <w:gridCol w:w="855"/>
        <w:gridCol w:w="850"/>
        <w:gridCol w:w="1388"/>
        <w:gridCol w:w="710"/>
      </w:tblGrid>
      <w:tr w:rsidR="00762A3B">
        <w:trPr>
          <w:trHeight w:val="10909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0"/>
              </w:rPr>
              <w:lastRenderedPageBreak/>
              <w:t xml:space="preserve">1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numPr>
                <w:ilvl w:val="0"/>
                <w:numId w:val="7"/>
              </w:numPr>
              <w:spacing w:after="0" w:line="259" w:lineRule="auto"/>
              <w:ind w:right="58" w:firstLine="0"/>
            </w:pPr>
            <w:r>
              <w:t xml:space="preserve">История </w:t>
            </w:r>
            <w:r>
              <w:tab/>
              <w:t xml:space="preserve">философии </w:t>
            </w:r>
            <w:r>
              <w:tab/>
              <w:t xml:space="preserve">: </w:t>
            </w:r>
          </w:p>
          <w:p w:rsidR="00762A3B" w:rsidRDefault="00C25395">
            <w:pPr>
              <w:spacing w:after="20" w:line="259" w:lineRule="auto"/>
              <w:ind w:left="0" w:right="0" w:firstLine="0"/>
              <w:jc w:val="left"/>
            </w:pPr>
            <w:r>
              <w:t xml:space="preserve">[учебник для вузов] / под ред. А. С. </w:t>
            </w:r>
          </w:p>
          <w:p w:rsidR="00762A3B" w:rsidRDefault="00C25395">
            <w:pPr>
              <w:tabs>
                <w:tab w:val="center" w:pos="2536"/>
                <w:tab w:val="right" w:pos="3815"/>
              </w:tabs>
              <w:spacing w:after="31" w:line="259" w:lineRule="auto"/>
              <w:ind w:left="0" w:right="0" w:firstLine="0"/>
              <w:jc w:val="left"/>
            </w:pPr>
            <w:r>
              <w:t xml:space="preserve">Колесникова. </w:t>
            </w:r>
            <w:r>
              <w:tab/>
              <w:t xml:space="preserve">Санкт-Петербург </w:t>
            </w:r>
            <w:r>
              <w:tab/>
              <w:t xml:space="preserve">: </w:t>
            </w:r>
          </w:p>
          <w:p w:rsidR="00762A3B" w:rsidRDefault="00C25395">
            <w:pPr>
              <w:spacing w:after="19" w:line="259" w:lineRule="auto"/>
              <w:ind w:left="0" w:right="0" w:firstLine="0"/>
              <w:jc w:val="left"/>
            </w:pPr>
            <w:r>
              <w:t xml:space="preserve">Питер , 2010. 650 с.  </w:t>
            </w:r>
          </w:p>
          <w:p w:rsidR="00762A3B" w:rsidRDefault="00C25395">
            <w:pPr>
              <w:numPr>
                <w:ilvl w:val="0"/>
                <w:numId w:val="7"/>
              </w:numPr>
              <w:spacing w:after="0" w:line="259" w:lineRule="auto"/>
              <w:ind w:right="58" w:firstLine="0"/>
            </w:pPr>
            <w:r>
              <w:t xml:space="preserve">Богословско-политический </w:t>
            </w:r>
          </w:p>
          <w:p w:rsidR="00762A3B" w:rsidRDefault="00C25395">
            <w:pPr>
              <w:spacing w:after="45" w:line="238" w:lineRule="auto"/>
              <w:ind w:left="0" w:right="60" w:firstLine="0"/>
            </w:pPr>
            <w:r>
              <w:t xml:space="preserve">трактат / Б. Спиноза ; [пер. с лат. М. Лопаткина]. Минск : Литература , 1998. 527 с. Бытие и время : пер. с нем / Хайдеггер М. СПб : Наука , 2002. 450 c.  </w:t>
            </w:r>
          </w:p>
          <w:p w:rsidR="00762A3B" w:rsidRDefault="00C25395">
            <w:pPr>
              <w:numPr>
                <w:ilvl w:val="0"/>
                <w:numId w:val="7"/>
              </w:numPr>
              <w:spacing w:after="38" w:line="248" w:lineRule="auto"/>
              <w:ind w:right="58" w:firstLine="0"/>
            </w:pPr>
            <w:r>
              <w:t xml:space="preserve">Воля к истине : По ту сторону знания, власти и сексуальности / Фуко М. Москва : Касталь , 1996. 447 с. Диалоги / Платон. Москва : Мысль , 2000. 448 с.  </w:t>
            </w:r>
          </w:p>
          <w:p w:rsidR="00762A3B" w:rsidRDefault="00C25395">
            <w:pPr>
              <w:numPr>
                <w:ilvl w:val="0"/>
                <w:numId w:val="7"/>
              </w:numPr>
              <w:spacing w:after="34" w:line="251" w:lineRule="auto"/>
              <w:ind w:right="58" w:firstLine="0"/>
            </w:pPr>
            <w:r>
              <w:t xml:space="preserve">Древнекитайская философия в 2 т. : т. 1 / [сост. Ян Хин-Шун]. Москва : Принт , 1994. 364 с. Древнекитайская философия в 2 т. : </w:t>
            </w:r>
          </w:p>
          <w:p w:rsidR="00762A3B" w:rsidRDefault="00C25395">
            <w:pPr>
              <w:spacing w:after="6" w:line="276" w:lineRule="auto"/>
              <w:ind w:left="0" w:right="0" w:firstLine="0"/>
            </w:pPr>
            <w:r>
              <w:t xml:space="preserve">т. 2 / [сост. Ян Хин-Шун]. Москва : Принт , 1994. 384 с.  </w:t>
            </w:r>
          </w:p>
          <w:p w:rsidR="00762A3B" w:rsidRDefault="00C25395">
            <w:pPr>
              <w:numPr>
                <w:ilvl w:val="0"/>
                <w:numId w:val="7"/>
              </w:numPr>
              <w:spacing w:after="0" w:line="252" w:lineRule="auto"/>
              <w:ind w:right="58" w:firstLine="0"/>
            </w:pPr>
            <w:r>
              <w:t xml:space="preserve">Дух позитивной философии : (Слово о положительном мышлении) : Пер.с фр. / Конт О. СПб : Вестник знания , 1910. 76 с. Духовные основы общества / С. Л. Франк ; [сост. П. В. Алексеев]. Москва : Республика , 1992. 510 с.  </w:t>
            </w:r>
          </w:p>
          <w:p w:rsidR="00762A3B" w:rsidRDefault="00C25395">
            <w:pPr>
              <w:numPr>
                <w:ilvl w:val="0"/>
                <w:numId w:val="7"/>
              </w:numPr>
              <w:spacing w:after="49" w:line="239" w:lineRule="auto"/>
              <w:ind w:right="58" w:firstLine="0"/>
            </w:pPr>
            <w:r>
              <w:t xml:space="preserve">Исследование значения и истины / Б. Рассел ; общ. науч. ред. Е. Е. Ледникова ; [пер. с англ. Е. Е. </w:t>
            </w:r>
          </w:p>
          <w:p w:rsidR="00762A3B" w:rsidRDefault="00C25395">
            <w:pPr>
              <w:spacing w:after="0" w:line="258" w:lineRule="auto"/>
              <w:ind w:left="0" w:right="58" w:firstLine="0"/>
            </w:pPr>
            <w:r>
              <w:t xml:space="preserve">Ледникова, А. Л. Никифорова]. Москва : Идея-Пресс Дом интеллектуальной книги , 1999. 399 c. Истина и метод : основы философской герменевтики / Х.-Г. </w:t>
            </w:r>
          </w:p>
          <w:p w:rsidR="00762A3B" w:rsidRDefault="00C25395">
            <w:pPr>
              <w:spacing w:after="0" w:line="259" w:lineRule="auto"/>
              <w:ind w:left="0" w:right="0" w:firstLine="0"/>
              <w:jc w:val="left"/>
            </w:pPr>
            <w:r>
              <w:t xml:space="preserve">Гадамер. Москва : Прогресс , 1988. </w:t>
            </w:r>
          </w:p>
          <w:p w:rsidR="00762A3B" w:rsidRDefault="00C25395">
            <w:pPr>
              <w:spacing w:after="0" w:line="259" w:lineRule="auto"/>
              <w:ind w:left="0" w:right="0" w:firstLine="0"/>
              <w:jc w:val="left"/>
            </w:pPr>
            <w:r>
              <w:t xml:space="preserve">700 с. </w:t>
            </w:r>
            <w:r>
              <w:rPr>
                <w:sz w:val="20"/>
              </w:rPr>
              <w:t xml:space="preserve"> </w:t>
            </w:r>
          </w:p>
          <w:p w:rsidR="00762A3B" w:rsidRDefault="00C25395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31" w:right="0" w:firstLine="0"/>
              <w:jc w:val="center"/>
            </w:pPr>
            <w:r>
              <w:rPr>
                <w:sz w:val="20"/>
              </w:rPr>
              <w:t xml:space="preserve">64/80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62" w:right="0" w:firstLine="0"/>
              <w:jc w:val="center"/>
            </w:pPr>
            <w: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13"/>
              </w:rPr>
              <w:t xml:space="preserve">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Pr="00C25395" w:rsidRDefault="00C25395">
            <w:pPr>
              <w:spacing w:after="0" w:line="259" w:lineRule="auto"/>
              <w:ind w:left="0" w:right="0" w:firstLine="0"/>
              <w:jc w:val="left"/>
              <w:rPr>
                <w:lang w:val="en-US"/>
              </w:rPr>
            </w:pPr>
            <w:r w:rsidRPr="00C25395">
              <w:rPr>
                <w:sz w:val="20"/>
                <w:lang w:val="en-US"/>
              </w:rPr>
              <w:t>URL1.</w:t>
            </w:r>
          </w:p>
          <w:p w:rsidR="00762A3B" w:rsidRPr="00C25395" w:rsidRDefault="00C25395">
            <w:pPr>
              <w:tabs>
                <w:tab w:val="right" w:pos="1232"/>
              </w:tabs>
              <w:spacing w:after="3" w:line="259" w:lineRule="auto"/>
              <w:ind w:left="0" w:right="0" w:firstLine="0"/>
              <w:jc w:val="left"/>
              <w:rPr>
                <w:lang w:val="en-US"/>
              </w:rPr>
            </w:pPr>
            <w:r w:rsidRPr="00C25395">
              <w:rPr>
                <w:sz w:val="20"/>
                <w:lang w:val="en-US"/>
              </w:rPr>
              <w:t xml:space="preserve"> </w:t>
            </w:r>
            <w:r w:rsidRPr="00C25395">
              <w:rPr>
                <w:sz w:val="20"/>
                <w:lang w:val="en-US"/>
              </w:rPr>
              <w:tab/>
              <w:t>http:/</w:t>
            </w:r>
          </w:p>
          <w:p w:rsidR="00762A3B" w:rsidRPr="00C25395" w:rsidRDefault="00C25395">
            <w:pPr>
              <w:spacing w:after="0" w:line="259" w:lineRule="auto"/>
              <w:ind w:left="0" w:right="0" w:firstLine="0"/>
              <w:jc w:val="left"/>
              <w:rPr>
                <w:lang w:val="en-US"/>
              </w:rPr>
            </w:pPr>
            <w:r w:rsidRPr="00C25395">
              <w:rPr>
                <w:sz w:val="20"/>
                <w:lang w:val="en-US"/>
              </w:rPr>
              <w:t>/lib.dvfu.ru:80</w:t>
            </w:r>
          </w:p>
          <w:p w:rsidR="00762A3B" w:rsidRPr="00C25395" w:rsidRDefault="00C25395">
            <w:pPr>
              <w:spacing w:after="0" w:line="259" w:lineRule="auto"/>
              <w:ind w:left="0" w:right="0" w:firstLine="0"/>
              <w:jc w:val="left"/>
              <w:rPr>
                <w:lang w:val="en-US"/>
              </w:rPr>
            </w:pPr>
            <w:r w:rsidRPr="00C25395">
              <w:rPr>
                <w:sz w:val="20"/>
                <w:lang w:val="en-US"/>
              </w:rPr>
              <w:t>80/lib/item?id</w:t>
            </w:r>
          </w:p>
          <w:p w:rsidR="00762A3B" w:rsidRPr="00C25395" w:rsidRDefault="00C25395">
            <w:pPr>
              <w:spacing w:after="0" w:line="259" w:lineRule="auto"/>
              <w:ind w:left="0" w:right="0" w:firstLine="0"/>
              <w:jc w:val="left"/>
              <w:rPr>
                <w:lang w:val="en-US"/>
              </w:rPr>
            </w:pPr>
            <w:r w:rsidRPr="00C25395">
              <w:rPr>
                <w:sz w:val="20"/>
                <w:lang w:val="en-US"/>
              </w:rPr>
              <w:t>=chamo:7541</w:t>
            </w:r>
          </w:p>
          <w:p w:rsidR="00762A3B" w:rsidRPr="00C25395" w:rsidRDefault="00C25395">
            <w:pPr>
              <w:spacing w:after="0" w:line="259" w:lineRule="auto"/>
              <w:ind w:left="0" w:right="0" w:firstLine="0"/>
              <w:jc w:val="left"/>
              <w:rPr>
                <w:lang w:val="en-US"/>
              </w:rPr>
            </w:pPr>
            <w:r w:rsidRPr="00C25395">
              <w:rPr>
                <w:sz w:val="20"/>
                <w:lang w:val="en-US"/>
              </w:rPr>
              <w:t xml:space="preserve">41&amp;theme=F EFU: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A3B" w:rsidRDefault="00C25395">
            <w:pPr>
              <w:spacing w:after="2" w:line="259" w:lineRule="auto"/>
              <w:ind w:left="5" w:right="0" w:firstLine="0"/>
              <w:jc w:val="left"/>
            </w:pPr>
            <w:r>
              <w:rPr>
                <w:sz w:val="20"/>
              </w:rPr>
              <w:t xml:space="preserve">100 </w:t>
            </w:r>
          </w:p>
          <w:p w:rsidR="00762A3B" w:rsidRDefault="00C25395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0"/>
              </w:rPr>
              <w:t xml:space="preserve">% </w:t>
            </w:r>
          </w:p>
        </w:tc>
      </w:tr>
    </w:tbl>
    <w:p w:rsidR="00762A3B" w:rsidRDefault="00C25395">
      <w:pPr>
        <w:spacing w:after="62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762A3B" w:rsidRDefault="00C25395">
      <w:pPr>
        <w:numPr>
          <w:ilvl w:val="1"/>
          <w:numId w:val="5"/>
        </w:numPr>
        <w:spacing w:after="5" w:line="271" w:lineRule="auto"/>
        <w:ind w:right="0" w:hanging="768"/>
        <w:jc w:val="left"/>
      </w:pPr>
      <w:r>
        <w:rPr>
          <w:b/>
        </w:rPr>
        <w:t>Перечень Интернет-ресурсов, необходимых для освоения дисциплины</w:t>
      </w:r>
      <w:r>
        <w:t xml:space="preserve"> </w:t>
      </w:r>
    </w:p>
    <w:p w:rsidR="00762A3B" w:rsidRDefault="00C25395">
      <w:pPr>
        <w:numPr>
          <w:ilvl w:val="0"/>
          <w:numId w:val="6"/>
        </w:numPr>
        <w:ind w:right="162"/>
      </w:pPr>
      <w:r>
        <w:t xml:space="preserve">Высокотехнологичный электронный ресурс «Философия» [Электронный ресурс] BlackBoard DVFU. Режим доступа: </w:t>
      </w:r>
      <w:hyperlink r:id="rId18">
        <w:r>
          <w:rPr>
            <w:color w:val="0000FF"/>
            <w:u w:val="single" w:color="0000FF"/>
          </w:rPr>
          <w:t>https://bb.dvfu.ru/bbcswebdav/pid</w:t>
        </w:r>
      </w:hyperlink>
      <w:hyperlink r:id="rId19">
        <w:r>
          <w:rPr>
            <w:color w:val="0000FF"/>
            <w:u w:val="single" w:color="0000FF"/>
          </w:rPr>
          <w:t>-</w:t>
        </w:r>
      </w:hyperlink>
      <w:hyperlink r:id="rId20">
        <w:r>
          <w:rPr>
            <w:color w:val="0000FF"/>
            <w:u w:val="single" w:color="0000FF"/>
          </w:rPr>
          <w:t>49605</w:t>
        </w:r>
      </w:hyperlink>
      <w:hyperlink r:id="rId21">
        <w:r>
          <w:rPr>
            <w:color w:val="0000FF"/>
            <w:u w:val="single" w:color="0000FF"/>
          </w:rPr>
          <w:t>-</w:t>
        </w:r>
      </w:hyperlink>
      <w:hyperlink r:id="rId22">
        <w:r>
          <w:rPr>
            <w:color w:val="0000FF"/>
            <w:u w:val="single" w:color="0000FF"/>
          </w:rPr>
          <w:t>dt</w:t>
        </w:r>
      </w:hyperlink>
      <w:hyperlink r:id="rId23">
        <w:r>
          <w:rPr>
            <w:color w:val="0000FF"/>
            <w:u w:val="single" w:color="0000FF"/>
          </w:rPr>
          <w:t>-</w:t>
        </w:r>
      </w:hyperlink>
      <w:hyperlink r:id="rId24">
        <w:r>
          <w:rPr>
            <w:color w:val="0000FF"/>
            <w:u w:val="single" w:color="0000FF"/>
          </w:rPr>
          <w:t>content</w:t>
        </w:r>
      </w:hyperlink>
      <w:hyperlink r:id="rId25">
        <w:r>
          <w:rPr>
            <w:color w:val="0000FF"/>
            <w:u w:val="single" w:color="0000FF"/>
          </w:rPr>
          <w:t>-</w:t>
        </w:r>
      </w:hyperlink>
      <w:hyperlink r:id="rId26">
        <w:r>
          <w:rPr>
            <w:color w:val="0000FF"/>
            <w:u w:val="single" w:color="0000FF"/>
          </w:rPr>
          <w:t>rid</w:t>
        </w:r>
      </w:hyperlink>
      <w:hyperlink r:id="rId27"/>
      <w:hyperlink r:id="rId28">
        <w:r>
          <w:rPr>
            <w:color w:val="0000FF"/>
            <w:u w:val="single" w:color="0000FF"/>
          </w:rPr>
          <w:t>74223_1/library/</w:t>
        </w:r>
      </w:hyperlink>
      <w:hyperlink r:id="rId29">
        <w:r>
          <w:t xml:space="preserve"> </w:t>
        </w:r>
      </w:hyperlink>
      <w:r>
        <w:t xml:space="preserve">(для доступа требуется запись на курс). </w:t>
      </w:r>
    </w:p>
    <w:p w:rsidR="00762A3B" w:rsidRDefault="00C25395">
      <w:pPr>
        <w:numPr>
          <w:ilvl w:val="0"/>
          <w:numId w:val="6"/>
        </w:numPr>
        <w:ind w:right="162"/>
      </w:pPr>
      <w:r>
        <w:t xml:space="preserve">Новая философская энциклопедия. Ин-т философии РАН [Электронный ресурс] Режим доступа: </w:t>
      </w:r>
      <w:hyperlink r:id="rId30">
        <w:r>
          <w:t xml:space="preserve"> </w:t>
        </w:r>
      </w:hyperlink>
      <w:hyperlink r:id="rId31">
        <w:r>
          <w:rPr>
            <w:color w:val="0000FF"/>
            <w:u w:val="single" w:color="0000FF"/>
          </w:rPr>
          <w:t>http://iph.ras.ru/enc.htm</w:t>
        </w:r>
      </w:hyperlink>
      <w:hyperlink r:id="rId32">
        <w:r>
          <w:t xml:space="preserve"> </w:t>
        </w:r>
      </w:hyperlink>
    </w:p>
    <w:p w:rsidR="00762A3B" w:rsidRDefault="00C25395">
      <w:pPr>
        <w:numPr>
          <w:ilvl w:val="0"/>
          <w:numId w:val="6"/>
        </w:numPr>
        <w:ind w:right="162"/>
      </w:pPr>
      <w:r>
        <w:t xml:space="preserve">Stanford </w:t>
      </w:r>
      <w:r>
        <w:tab/>
        <w:t xml:space="preserve">Encyclopedia </w:t>
      </w:r>
      <w:r>
        <w:tab/>
        <w:t xml:space="preserve">of </w:t>
      </w:r>
      <w:r>
        <w:tab/>
        <w:t xml:space="preserve">Philosophy </w:t>
      </w:r>
      <w:r>
        <w:tab/>
        <w:t xml:space="preserve">[Электронный </w:t>
      </w:r>
      <w:r>
        <w:tab/>
        <w:t xml:space="preserve">ресурс] </w:t>
      </w:r>
      <w:r>
        <w:tab/>
        <w:t xml:space="preserve">Режим </w:t>
      </w:r>
      <w:r>
        <w:tab/>
        <w:t xml:space="preserve">доступа: </w:t>
      </w:r>
      <w:hyperlink r:id="rId33">
        <w:r>
          <w:rPr>
            <w:color w:val="0000FF"/>
            <w:u w:val="single" w:color="0000FF"/>
          </w:rPr>
          <w:t>http</w:t>
        </w:r>
      </w:hyperlink>
      <w:hyperlink r:id="rId34">
        <w:r>
          <w:rPr>
            <w:color w:val="0000FF"/>
            <w:u w:val="single" w:color="0000FF"/>
          </w:rPr>
          <w:t>://</w:t>
        </w:r>
      </w:hyperlink>
      <w:hyperlink r:id="rId35">
        <w:r>
          <w:rPr>
            <w:color w:val="0000FF"/>
            <w:u w:val="single" w:color="0000FF"/>
          </w:rPr>
          <w:t>plato</w:t>
        </w:r>
      </w:hyperlink>
      <w:hyperlink r:id="rId36">
        <w:r>
          <w:rPr>
            <w:color w:val="0000FF"/>
            <w:u w:val="single" w:color="0000FF"/>
          </w:rPr>
          <w:t>.</w:t>
        </w:r>
      </w:hyperlink>
      <w:hyperlink r:id="rId37">
        <w:r>
          <w:rPr>
            <w:color w:val="0000FF"/>
            <w:u w:val="single" w:color="0000FF"/>
          </w:rPr>
          <w:t>stanford</w:t>
        </w:r>
      </w:hyperlink>
      <w:hyperlink r:id="rId38">
        <w:r>
          <w:rPr>
            <w:color w:val="0000FF"/>
            <w:u w:val="single" w:color="0000FF"/>
          </w:rPr>
          <w:t>.</w:t>
        </w:r>
      </w:hyperlink>
      <w:hyperlink r:id="rId39">
        <w:r>
          <w:rPr>
            <w:color w:val="0000FF"/>
            <w:u w:val="single" w:color="0000FF"/>
          </w:rPr>
          <w:t>edu</w:t>
        </w:r>
      </w:hyperlink>
      <w:hyperlink r:id="rId40">
        <w:r>
          <w:rPr>
            <w:color w:val="0000FF"/>
            <w:u w:val="single" w:color="0000FF"/>
          </w:rPr>
          <w:t>/</w:t>
        </w:r>
      </w:hyperlink>
      <w:hyperlink r:id="rId41">
        <w:r>
          <w:rPr>
            <w:color w:val="0000FF"/>
            <w:u w:val="single" w:color="0000FF"/>
          </w:rPr>
          <w:t>index</w:t>
        </w:r>
      </w:hyperlink>
      <w:hyperlink r:id="rId42">
        <w:r>
          <w:rPr>
            <w:color w:val="0000FF"/>
            <w:u w:val="single" w:color="0000FF"/>
          </w:rPr>
          <w:t>.</w:t>
        </w:r>
      </w:hyperlink>
      <w:hyperlink r:id="rId43">
        <w:r>
          <w:rPr>
            <w:color w:val="0000FF"/>
            <w:u w:val="single" w:color="0000FF"/>
          </w:rPr>
          <w:t>html</w:t>
        </w:r>
      </w:hyperlink>
      <w:hyperlink r:id="rId44">
        <w:r>
          <w:t xml:space="preserve"> </w:t>
        </w:r>
      </w:hyperlink>
    </w:p>
    <w:p w:rsidR="00762A3B" w:rsidRDefault="00C25395">
      <w:pPr>
        <w:spacing w:after="0" w:line="259" w:lineRule="auto"/>
        <w:ind w:left="0" w:right="0" w:firstLine="0"/>
        <w:jc w:val="left"/>
      </w:pPr>
      <w:r>
        <w:lastRenderedPageBreak/>
        <w:t xml:space="preserve"> </w:t>
      </w:r>
    </w:p>
    <w:p w:rsidR="00762A3B" w:rsidRDefault="00C25395">
      <w:pPr>
        <w:spacing w:after="26" w:line="259" w:lineRule="auto"/>
        <w:ind w:left="0" w:right="0" w:firstLine="0"/>
        <w:jc w:val="left"/>
      </w:pPr>
      <w:r>
        <w:t xml:space="preserve"> </w:t>
      </w:r>
    </w:p>
    <w:p w:rsidR="00762A3B" w:rsidRDefault="00C25395">
      <w:pPr>
        <w:spacing w:after="5" w:line="271" w:lineRule="auto"/>
        <w:ind w:left="-5" w:right="0"/>
        <w:jc w:val="left"/>
      </w:pPr>
      <w:r>
        <w:rPr>
          <w:b/>
        </w:rPr>
        <w:t xml:space="preserve">9. МАТЕРИАЛЬНО-ТЕХНИЧЕСКОЕ ОБЕСПЕЧЕНИЕ ДИСЦИПЛИНЫ </w:t>
      </w:r>
    </w:p>
    <w:p w:rsidR="00762A3B" w:rsidRDefault="00C25395">
      <w:pPr>
        <w:ind w:left="0" w:right="162"/>
      </w:pPr>
      <w:r>
        <w:t xml:space="preserve">Автор рабочей программы дисциплины: </w:t>
      </w:r>
    </w:p>
    <w:p w:rsidR="00762A3B" w:rsidRDefault="00C25395">
      <w:pPr>
        <w:ind w:left="0" w:right="162"/>
      </w:pPr>
      <w:r>
        <w:t xml:space="preserve">Профессор кафедры, д. филос. наук, доцент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803453" cy="347726"/>
                <wp:effectExtent l="0" t="0" r="0" b="0"/>
                <wp:docPr id="49476" name="Group 494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3453" cy="347726"/>
                          <a:chOff x="0" y="0"/>
                          <a:chExt cx="803453" cy="347726"/>
                        </a:xfrm>
                      </wpg:grpSpPr>
                      <wps:wsp>
                        <wps:cNvPr id="51989" name="Shape 51989"/>
                        <wps:cNvSpPr/>
                        <wps:spPr>
                          <a:xfrm>
                            <a:off x="13716" y="338582"/>
                            <a:ext cx="78973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9737" h="9144">
                                <a:moveTo>
                                  <a:pt x="0" y="0"/>
                                </a:moveTo>
                                <a:lnTo>
                                  <a:pt x="789737" y="0"/>
                                </a:lnTo>
                                <a:lnTo>
                                  <a:pt x="78973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322" name="Picture 5322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480" cy="3230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9476" style="width:63.264pt;height:27.38pt;mso-position-horizontal-relative:char;mso-position-vertical-relative:line" coordsize="8034,3477">
                <v:shape id="Shape 51990" style="position:absolute;width:7897;height:91;left:137;top:3385;" coordsize="789737,9144" path="m0,0l789737,0l789737,9144l0,9144l0,0">
                  <v:stroke weight="0pt" endcap="flat" joinstyle="miter" miterlimit="10" on="false" color="#000000" opacity="0"/>
                  <v:fill on="true" color="#000000"/>
                </v:shape>
                <v:shape id="Picture 5322" style="position:absolute;width:7924;height:3230;left:0;top:0;" filled="f">
                  <v:imagedata r:id="rId47"/>
                </v:shape>
              </v:group>
            </w:pict>
          </mc:Fallback>
        </mc:AlternateContent>
      </w:r>
      <w:r>
        <w:t xml:space="preserve"> Бетильмерзаева М.М. </w:t>
      </w:r>
    </w:p>
    <w:p w:rsidR="00762A3B" w:rsidRDefault="00C25395">
      <w:pPr>
        <w:spacing w:after="0" w:line="259" w:lineRule="auto"/>
        <w:ind w:left="0" w:right="0" w:firstLine="0"/>
        <w:jc w:val="left"/>
      </w:pPr>
      <w:r>
        <w:t xml:space="preserve">  </w:t>
      </w:r>
    </w:p>
    <w:p w:rsidR="00762A3B" w:rsidRDefault="00C25395">
      <w:pPr>
        <w:spacing w:after="0" w:line="259" w:lineRule="auto"/>
        <w:ind w:left="0" w:right="0" w:firstLine="0"/>
        <w:jc w:val="left"/>
      </w:pPr>
      <w:r>
        <w:t xml:space="preserve"> </w:t>
      </w:r>
    </w:p>
    <w:sectPr w:rsidR="00762A3B">
      <w:pgSz w:w="11904" w:h="16838"/>
      <w:pgMar w:top="1133" w:right="958" w:bottom="116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F2F13"/>
    <w:multiLevelType w:val="hybridMultilevel"/>
    <w:tmpl w:val="5DA27082"/>
    <w:lvl w:ilvl="0" w:tplc="878ED5E4">
      <w:start w:val="2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46C020">
      <w:start w:val="1"/>
      <w:numFmt w:val="lowerLetter"/>
      <w:lvlText w:val="%2"/>
      <w:lvlJc w:val="left"/>
      <w:pPr>
        <w:ind w:left="14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382EB4">
      <w:start w:val="1"/>
      <w:numFmt w:val="lowerRoman"/>
      <w:lvlText w:val="%3"/>
      <w:lvlJc w:val="left"/>
      <w:pPr>
        <w:ind w:left="21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8AF38C">
      <w:start w:val="1"/>
      <w:numFmt w:val="decimal"/>
      <w:lvlText w:val="%4"/>
      <w:lvlJc w:val="left"/>
      <w:pPr>
        <w:ind w:left="28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AC8DBE">
      <w:start w:val="1"/>
      <w:numFmt w:val="lowerLetter"/>
      <w:lvlText w:val="%5"/>
      <w:lvlJc w:val="left"/>
      <w:pPr>
        <w:ind w:left="35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82FF52">
      <w:start w:val="1"/>
      <w:numFmt w:val="lowerRoman"/>
      <w:lvlText w:val="%6"/>
      <w:lvlJc w:val="left"/>
      <w:pPr>
        <w:ind w:left="43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E63F96">
      <w:start w:val="1"/>
      <w:numFmt w:val="decimal"/>
      <w:lvlText w:val="%7"/>
      <w:lvlJc w:val="left"/>
      <w:pPr>
        <w:ind w:left="50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503836">
      <w:start w:val="1"/>
      <w:numFmt w:val="lowerLetter"/>
      <w:lvlText w:val="%8"/>
      <w:lvlJc w:val="left"/>
      <w:pPr>
        <w:ind w:left="57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0ED302">
      <w:start w:val="1"/>
      <w:numFmt w:val="lowerRoman"/>
      <w:lvlText w:val="%9"/>
      <w:lvlJc w:val="left"/>
      <w:pPr>
        <w:ind w:left="64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F77D71"/>
    <w:multiLevelType w:val="hybridMultilevel"/>
    <w:tmpl w:val="41969262"/>
    <w:lvl w:ilvl="0" w:tplc="273A369E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28E2F4">
      <w:start w:val="1"/>
      <w:numFmt w:val="lowerLetter"/>
      <w:lvlText w:val="%2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225350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BA3BE6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682306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74AD0A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70A5C6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D67BAA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7E5760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C110006"/>
    <w:multiLevelType w:val="hybridMultilevel"/>
    <w:tmpl w:val="1AD244E0"/>
    <w:lvl w:ilvl="0" w:tplc="994A52F0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92F0C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BC4E1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AEC25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16B28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D6166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500B2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0A2A1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3AE95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2D47D2B"/>
    <w:multiLevelType w:val="hybridMultilevel"/>
    <w:tmpl w:val="4D96E1E4"/>
    <w:lvl w:ilvl="0" w:tplc="7A6AA4EA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30968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80898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FE165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C46AB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4C318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0A66C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0C004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9E1DE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B177638"/>
    <w:multiLevelType w:val="hybridMultilevel"/>
    <w:tmpl w:val="2B98F442"/>
    <w:lvl w:ilvl="0" w:tplc="1D187834">
      <w:start w:val="1"/>
      <w:numFmt w:val="decimal"/>
      <w:lvlText w:val="%1."/>
      <w:lvlJc w:val="left"/>
      <w:pPr>
        <w:ind w:left="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0480E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9ABA1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5CB3D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1E76D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F66D5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600FE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F8676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78E91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C271FD3"/>
    <w:multiLevelType w:val="hybridMultilevel"/>
    <w:tmpl w:val="24AAFF8C"/>
    <w:lvl w:ilvl="0" w:tplc="6854D1A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A6E702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9EB85A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5EECDA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98AE1A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B8E26C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C6E1C2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CE6AEE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5C4D90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D9A3A0B"/>
    <w:multiLevelType w:val="multilevel"/>
    <w:tmpl w:val="D9F05DCA"/>
    <w:lvl w:ilvl="0">
      <w:start w:val="8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3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8A42142"/>
    <w:multiLevelType w:val="hybridMultilevel"/>
    <w:tmpl w:val="46E64606"/>
    <w:lvl w:ilvl="0" w:tplc="DA101A48">
      <w:start w:val="30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BC4C5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C8A1A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12B79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3C04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C2F1D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2A1A1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70314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6ECF3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7"/>
  </w:num>
  <w:num w:numId="5">
    <w:abstractNumId w:val="6"/>
  </w:num>
  <w:num w:numId="6">
    <w:abstractNumId w:val="3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A3B"/>
    <w:rsid w:val="00762A3B"/>
    <w:rsid w:val="00772194"/>
    <w:rsid w:val="007E2FD6"/>
    <w:rsid w:val="00C25395"/>
    <w:rsid w:val="00DE3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00957"/>
  <w15:docId w15:val="{9AF5A2CB-5BE3-4DFE-8143-1E6A3948A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" w:line="269" w:lineRule="auto"/>
      <w:ind w:left="10" w:right="183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8"/>
      </w:numPr>
      <w:spacing w:after="16"/>
      <w:ind w:left="716" w:hanging="10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prbookshop.ru/26496" TargetMode="External"/><Relationship Id="rId13" Type="http://schemas.openxmlformats.org/officeDocument/2006/relationships/hyperlink" Target="http://www.iprbookshop.ru/26496" TargetMode="External"/><Relationship Id="rId18" Type="http://schemas.openxmlformats.org/officeDocument/2006/relationships/hyperlink" Target="https://bb.dvfu.ru/bbcswebdav/pid-49605-dt-content-rid-74223_1/library/" TargetMode="External"/><Relationship Id="rId26" Type="http://schemas.openxmlformats.org/officeDocument/2006/relationships/hyperlink" Target="https://bb.dvfu.ru/bbcswebdav/pid-49605-dt-content-rid-74223_1/library/" TargetMode="External"/><Relationship Id="rId39" Type="http://schemas.openxmlformats.org/officeDocument/2006/relationships/hyperlink" Target="http://plato.stanford.edu/index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bb.dvfu.ru/bbcswebdav/pid-49605-dt-content-rid-74223_1/library/" TargetMode="External"/><Relationship Id="rId34" Type="http://schemas.openxmlformats.org/officeDocument/2006/relationships/hyperlink" Target="http://plato.stanford.edu/index.html" TargetMode="External"/><Relationship Id="rId42" Type="http://schemas.openxmlformats.org/officeDocument/2006/relationships/hyperlink" Target="http://plato.stanford.edu/index.html" TargetMode="External"/><Relationship Id="rId47" Type="http://schemas.openxmlformats.org/officeDocument/2006/relationships/image" Target="media/image0.jpg"/><Relationship Id="rId7" Type="http://schemas.openxmlformats.org/officeDocument/2006/relationships/hyperlink" Target="http://www.iprbookshop.ru/26496" TargetMode="External"/><Relationship Id="rId12" Type="http://schemas.openxmlformats.org/officeDocument/2006/relationships/hyperlink" Target="http://www.iprbookshop.ru/26496" TargetMode="External"/><Relationship Id="rId17" Type="http://schemas.openxmlformats.org/officeDocument/2006/relationships/hyperlink" Target="http://www.iprbookshop.ru/26496" TargetMode="External"/><Relationship Id="rId25" Type="http://schemas.openxmlformats.org/officeDocument/2006/relationships/hyperlink" Target="https://bb.dvfu.ru/bbcswebdav/pid-49605-dt-content-rid-74223_1/library/" TargetMode="External"/><Relationship Id="rId33" Type="http://schemas.openxmlformats.org/officeDocument/2006/relationships/hyperlink" Target="http://plato.stanford.edu/index.html" TargetMode="External"/><Relationship Id="rId38" Type="http://schemas.openxmlformats.org/officeDocument/2006/relationships/hyperlink" Target="http://plato.stanford.edu/index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iprbookshop.ru/26496" TargetMode="External"/><Relationship Id="rId20" Type="http://schemas.openxmlformats.org/officeDocument/2006/relationships/hyperlink" Target="https://bb.dvfu.ru/bbcswebdav/pid-49605-dt-content-rid-74223_1/library/" TargetMode="External"/><Relationship Id="rId29" Type="http://schemas.openxmlformats.org/officeDocument/2006/relationships/hyperlink" Target="https://bb.dvfu.ru/bbcswebdav/pid-49605-dt-content-rid-74223_1/library/" TargetMode="External"/><Relationship Id="rId41" Type="http://schemas.openxmlformats.org/officeDocument/2006/relationships/hyperlink" Target="http://plato.stanford.edu/index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iprbookshop.ru/26496" TargetMode="External"/><Relationship Id="rId11" Type="http://schemas.openxmlformats.org/officeDocument/2006/relationships/hyperlink" Target="http://www.iprbookshop.ru/26496" TargetMode="External"/><Relationship Id="rId24" Type="http://schemas.openxmlformats.org/officeDocument/2006/relationships/hyperlink" Target="https://bb.dvfu.ru/bbcswebdav/pid-49605-dt-content-rid-74223_1/library/" TargetMode="External"/><Relationship Id="rId32" Type="http://schemas.openxmlformats.org/officeDocument/2006/relationships/hyperlink" Target="http://iph.ras.ru/enc.htm" TargetMode="External"/><Relationship Id="rId37" Type="http://schemas.openxmlformats.org/officeDocument/2006/relationships/hyperlink" Target="http://plato.stanford.edu/index.html" TargetMode="External"/><Relationship Id="rId40" Type="http://schemas.openxmlformats.org/officeDocument/2006/relationships/hyperlink" Target="http://plato.stanford.edu/index.html" TargetMode="External"/><Relationship Id="rId45" Type="http://schemas.openxmlformats.org/officeDocument/2006/relationships/image" Target="media/image1.jpg"/><Relationship Id="rId5" Type="http://schemas.openxmlformats.org/officeDocument/2006/relationships/hyperlink" Target="http://www.iprbookshop.ru/26496" TargetMode="External"/><Relationship Id="rId15" Type="http://schemas.openxmlformats.org/officeDocument/2006/relationships/hyperlink" Target="http://www.iprbookshop.ru/26496" TargetMode="External"/><Relationship Id="rId23" Type="http://schemas.openxmlformats.org/officeDocument/2006/relationships/hyperlink" Target="https://bb.dvfu.ru/bbcswebdav/pid-49605-dt-content-rid-74223_1/library/" TargetMode="External"/><Relationship Id="rId28" Type="http://schemas.openxmlformats.org/officeDocument/2006/relationships/hyperlink" Target="https://bb.dvfu.ru/bbcswebdav/pid-49605-dt-content-rid-74223_1/library/" TargetMode="External"/><Relationship Id="rId36" Type="http://schemas.openxmlformats.org/officeDocument/2006/relationships/hyperlink" Target="http://plato.stanford.edu/index.html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://www.iprbookshop.ru/26496" TargetMode="External"/><Relationship Id="rId19" Type="http://schemas.openxmlformats.org/officeDocument/2006/relationships/hyperlink" Target="https://bb.dvfu.ru/bbcswebdav/pid-49605-dt-content-rid-74223_1/library/" TargetMode="External"/><Relationship Id="rId31" Type="http://schemas.openxmlformats.org/officeDocument/2006/relationships/hyperlink" Target="http://iph.ras.ru/enc.htm" TargetMode="External"/><Relationship Id="rId44" Type="http://schemas.openxmlformats.org/officeDocument/2006/relationships/hyperlink" Target="http://plato.stanford.edu/index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prbookshop.ru/26496" TargetMode="External"/><Relationship Id="rId14" Type="http://schemas.openxmlformats.org/officeDocument/2006/relationships/hyperlink" Target="http://www.iprbookshop.ru/26496" TargetMode="External"/><Relationship Id="rId22" Type="http://schemas.openxmlformats.org/officeDocument/2006/relationships/hyperlink" Target="https://bb.dvfu.ru/bbcswebdav/pid-49605-dt-content-rid-74223_1/library/" TargetMode="External"/><Relationship Id="rId27" Type="http://schemas.openxmlformats.org/officeDocument/2006/relationships/hyperlink" Target="https://bb.dvfu.ru/bbcswebdav/pid-49605-dt-content-rid-74223_1/library/" TargetMode="External"/><Relationship Id="rId30" Type="http://schemas.openxmlformats.org/officeDocument/2006/relationships/hyperlink" Target="http://iph.ras.ru/enc.htm" TargetMode="External"/><Relationship Id="rId35" Type="http://schemas.openxmlformats.org/officeDocument/2006/relationships/hyperlink" Target="http://plato.stanford.edu/index.html" TargetMode="External"/><Relationship Id="rId43" Type="http://schemas.openxmlformats.org/officeDocument/2006/relationships/hyperlink" Target="http://plato.stanford.edu/index.html" TargetMode="External"/><Relationship Id="rId4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7225</Words>
  <Characters>41186</Characters>
  <Application>Microsoft Office Word</Application>
  <DocSecurity>0</DocSecurity>
  <Lines>343</Lines>
  <Paragraphs>96</Paragraphs>
  <ScaleCrop>false</ScaleCrop>
  <Company>SPecialiST RePack</Company>
  <LinksUpToDate>false</LinksUpToDate>
  <CharactersWithSpaces>48315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М.Керимов</cp:lastModifiedBy>
  <cp:revision>8</cp:revision>
  <dcterms:created xsi:type="dcterms:W3CDTF">2025-02-01T10:09:00Z</dcterms:created>
  <dcterms:modified xsi:type="dcterms:W3CDTF">2026-09-30T08:16:00Z</dcterms:modified>
</cp:coreProperties>
</file>